
<file path=[Content_Types].xml><?xml version="1.0" encoding="utf-8"?>
<Types xmlns="http://schemas.openxmlformats.org/package/2006/content-types">
  <Default Extension="bin" ContentType="application/vnd.ms-office.activeX"/>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9B6" w:rsidRPr="004C69B6" w:rsidRDefault="004C69B6" w:rsidP="004C69B6">
      <w:pPr>
        <w:shd w:val="clear" w:color="auto" w:fill="FFFFFF"/>
        <w:spacing w:after="0" w:line="240" w:lineRule="auto"/>
        <w:rPr>
          <w:rFonts w:ascii="Arial" w:eastAsia="Times New Roman" w:hAnsi="Arial" w:cs="Arial"/>
          <w:caps/>
          <w:color w:val="990000"/>
          <w:sz w:val="15"/>
          <w:szCs w:val="15"/>
          <w:lang w:eastAsia="es-ES"/>
        </w:rPr>
      </w:pPr>
      <w:r w:rsidRPr="004C69B6">
        <w:rPr>
          <w:rFonts w:ascii="Arial" w:eastAsia="Times New Roman" w:hAnsi="Arial" w:cs="Arial"/>
          <w:caps/>
          <w:color w:val="990000"/>
          <w:sz w:val="15"/>
          <w:szCs w:val="15"/>
          <w:lang w:eastAsia="es-ES"/>
        </w:rPr>
        <w:t>CASTELLÓN</w:t>
      </w:r>
    </w:p>
    <w:p w:rsidR="004C69B6" w:rsidRPr="004C69B6" w:rsidRDefault="004C69B6" w:rsidP="004C69B6">
      <w:pPr>
        <w:shd w:val="clear" w:color="auto" w:fill="FFFFFF"/>
        <w:spacing w:after="0" w:line="240" w:lineRule="auto"/>
        <w:rPr>
          <w:rFonts w:ascii="Arial" w:eastAsia="Times New Roman" w:hAnsi="Arial" w:cs="Arial"/>
          <w:color w:val="003366"/>
          <w:sz w:val="39"/>
          <w:szCs w:val="39"/>
          <w:lang w:eastAsia="es-ES"/>
        </w:rPr>
      </w:pPr>
      <w:r w:rsidRPr="004C69B6">
        <w:rPr>
          <w:rFonts w:ascii="Arial" w:eastAsia="Times New Roman" w:hAnsi="Arial" w:cs="Arial"/>
          <w:color w:val="003366"/>
          <w:sz w:val="39"/>
          <w:szCs w:val="39"/>
          <w:lang w:eastAsia="es-ES"/>
        </w:rPr>
        <w:t xml:space="preserve">La </w:t>
      </w:r>
      <w:proofErr w:type="spellStart"/>
      <w:r w:rsidRPr="004C69B6">
        <w:rPr>
          <w:rFonts w:ascii="Arial" w:eastAsia="Times New Roman" w:hAnsi="Arial" w:cs="Arial"/>
          <w:color w:val="003366"/>
          <w:sz w:val="39"/>
          <w:szCs w:val="39"/>
          <w:lang w:eastAsia="es-ES"/>
        </w:rPr>
        <w:t>Tinença</w:t>
      </w:r>
      <w:proofErr w:type="spellEnd"/>
      <w:r w:rsidRPr="004C69B6">
        <w:rPr>
          <w:rFonts w:ascii="Arial" w:eastAsia="Times New Roman" w:hAnsi="Arial" w:cs="Arial"/>
          <w:color w:val="003366"/>
          <w:sz w:val="39"/>
          <w:szCs w:val="39"/>
          <w:lang w:eastAsia="es-ES"/>
        </w:rPr>
        <w:t xml:space="preserve"> de </w:t>
      </w:r>
      <w:proofErr w:type="spellStart"/>
      <w:r w:rsidRPr="004C69B6">
        <w:rPr>
          <w:rFonts w:ascii="Arial" w:eastAsia="Times New Roman" w:hAnsi="Arial" w:cs="Arial"/>
          <w:color w:val="003366"/>
          <w:sz w:val="39"/>
          <w:szCs w:val="39"/>
          <w:lang w:eastAsia="es-ES"/>
        </w:rPr>
        <w:t>Benifassà</w:t>
      </w:r>
      <w:proofErr w:type="spellEnd"/>
      <w:r w:rsidRPr="004C69B6">
        <w:rPr>
          <w:rFonts w:ascii="Arial" w:eastAsia="Times New Roman" w:hAnsi="Arial" w:cs="Arial"/>
          <w:color w:val="003366"/>
          <w:sz w:val="39"/>
          <w:szCs w:val="39"/>
          <w:lang w:eastAsia="es-ES"/>
        </w:rPr>
        <w:t>. El gran espacio natural de Castellón</w:t>
      </w:r>
    </w:p>
    <w:p w:rsidR="004C69B6" w:rsidRPr="004C69B6" w:rsidRDefault="004C69B6" w:rsidP="004C69B6">
      <w:pPr>
        <w:shd w:val="clear" w:color="auto" w:fill="FFFFFF"/>
        <w:spacing w:after="240" w:line="240" w:lineRule="auto"/>
        <w:rPr>
          <w:rFonts w:ascii="Arial" w:eastAsia="Times New Roman" w:hAnsi="Arial" w:cs="Arial"/>
          <w:color w:val="474747"/>
          <w:sz w:val="20"/>
          <w:szCs w:val="20"/>
          <w:lang w:eastAsia="es-ES"/>
        </w:rPr>
      </w:pPr>
      <w:r w:rsidRPr="004C69B6">
        <w:rPr>
          <w:rFonts w:ascii="Arial" w:eastAsia="Times New Roman" w:hAnsi="Arial" w:cs="Arial"/>
          <w:color w:val="474747"/>
          <w:sz w:val="20"/>
          <w:szCs w:val="20"/>
          <w:lang w:eastAsia="es-ES"/>
        </w:rPr>
        <w:t xml:space="preserve">"La </w:t>
      </w:r>
      <w:proofErr w:type="spellStart"/>
      <w:r w:rsidRPr="004C69B6">
        <w:rPr>
          <w:rFonts w:ascii="Arial" w:eastAsia="Times New Roman" w:hAnsi="Arial" w:cs="Arial"/>
          <w:color w:val="474747"/>
          <w:sz w:val="20"/>
          <w:szCs w:val="20"/>
          <w:lang w:eastAsia="es-ES"/>
        </w:rPr>
        <w:t>Tinença</w:t>
      </w:r>
      <w:proofErr w:type="spellEnd"/>
      <w:r w:rsidRPr="004C69B6">
        <w:rPr>
          <w:rFonts w:ascii="Arial" w:eastAsia="Times New Roman" w:hAnsi="Arial" w:cs="Arial"/>
          <w:color w:val="474747"/>
          <w:sz w:val="20"/>
          <w:szCs w:val="20"/>
          <w:lang w:eastAsia="es-ES"/>
        </w:rPr>
        <w:t xml:space="preserve"> de </w:t>
      </w:r>
      <w:proofErr w:type="spellStart"/>
      <w:r w:rsidRPr="004C69B6">
        <w:rPr>
          <w:rFonts w:ascii="Arial" w:eastAsia="Times New Roman" w:hAnsi="Arial" w:cs="Arial"/>
          <w:color w:val="474747"/>
          <w:sz w:val="20"/>
          <w:szCs w:val="20"/>
          <w:lang w:eastAsia="es-ES"/>
        </w:rPr>
        <w:t>Benifassà</w:t>
      </w:r>
      <w:proofErr w:type="spellEnd"/>
      <w:r w:rsidRPr="004C69B6">
        <w:rPr>
          <w:rFonts w:ascii="Arial" w:eastAsia="Times New Roman" w:hAnsi="Arial" w:cs="Arial"/>
          <w:color w:val="474747"/>
          <w:sz w:val="20"/>
          <w:szCs w:val="20"/>
          <w:lang w:eastAsia="es-ES"/>
        </w:rPr>
        <w:t xml:space="preserve">, la más solitaria y extrema de nuestras comarcas, conserva en la multiplicidad de su enérgico relieve la mayor fidelidad y pureza del paisaje natural y humano de nuestras tierras. Preservada por una geografía dura y accidentada, por su mismo aislamiento ha sufrido en menor grado el deterioro paisajístico y el crecimiento desordenado, especulativo y depredador al uso en nuestras tierras. </w:t>
      </w:r>
    </w:p>
    <w:p w:rsidR="004C69B6" w:rsidRPr="004C69B6" w:rsidRDefault="004C69B6" w:rsidP="004C69B6">
      <w:pPr>
        <w:shd w:val="clear" w:color="auto" w:fill="F0F0F0"/>
        <w:spacing w:after="0" w:line="240" w:lineRule="auto"/>
        <w:jc w:val="center"/>
        <w:rPr>
          <w:rFonts w:ascii="Arial" w:eastAsia="Times New Roman" w:hAnsi="Arial" w:cs="Arial"/>
          <w:color w:val="474747"/>
          <w:sz w:val="20"/>
          <w:szCs w:val="20"/>
          <w:lang w:eastAsia="es-ES"/>
        </w:rPr>
      </w:pPr>
      <w:r>
        <w:rPr>
          <w:rFonts w:ascii="Arial" w:eastAsia="Times New Roman" w:hAnsi="Arial" w:cs="Arial"/>
          <w:noProof/>
          <w:color w:val="474747"/>
          <w:sz w:val="20"/>
          <w:szCs w:val="20"/>
          <w:lang w:eastAsia="es-ES"/>
        </w:rPr>
        <w:drawing>
          <wp:inline distT="0" distB="0" distL="0" distR="0">
            <wp:extent cx="4286250" cy="2419350"/>
            <wp:effectExtent l="19050" t="0" r="0" b="0"/>
            <wp:docPr id="1" name="Imagen 1" descr="La Tinença de Benifassà. El gran espacio natural de Castell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Tinença de Benifassà. El gran espacio natural de Castellón"/>
                    <pic:cNvPicPr>
                      <a:picLocks noChangeAspect="1" noChangeArrowheads="1"/>
                    </pic:cNvPicPr>
                  </pic:nvPicPr>
                  <pic:blipFill>
                    <a:blip r:embed="rId4"/>
                    <a:srcRect/>
                    <a:stretch>
                      <a:fillRect/>
                    </a:stretch>
                  </pic:blipFill>
                  <pic:spPr bwMode="auto">
                    <a:xfrm>
                      <a:off x="0" y="0"/>
                      <a:ext cx="4286250" cy="2419350"/>
                    </a:xfrm>
                    <a:prstGeom prst="rect">
                      <a:avLst/>
                    </a:prstGeom>
                    <a:noFill/>
                    <a:ln w="9525">
                      <a:noFill/>
                      <a:miter lim="800000"/>
                      <a:headEnd/>
                      <a:tailEnd/>
                    </a:ln>
                  </pic:spPr>
                </pic:pic>
              </a:graphicData>
            </a:graphic>
          </wp:inline>
        </w:drawing>
      </w:r>
    </w:p>
    <w:p w:rsidR="004C69B6" w:rsidRPr="004C69B6" w:rsidRDefault="004C69B6" w:rsidP="004C69B6">
      <w:pPr>
        <w:shd w:val="clear" w:color="auto" w:fill="FFFFFF"/>
        <w:spacing w:after="0" w:line="240" w:lineRule="auto"/>
        <w:rPr>
          <w:rFonts w:ascii="Arial" w:eastAsia="Times New Roman" w:hAnsi="Arial" w:cs="Arial"/>
          <w:color w:val="474747"/>
          <w:sz w:val="20"/>
          <w:szCs w:val="20"/>
          <w:lang w:eastAsia="es-ES"/>
        </w:rPr>
      </w:pPr>
    </w:p>
    <w:p w:rsidR="004C69B6" w:rsidRPr="004C69B6" w:rsidRDefault="004C69B6" w:rsidP="004C69B6">
      <w:pPr>
        <w:shd w:val="clear" w:color="auto" w:fill="FFFFFF"/>
        <w:spacing w:after="0" w:line="240" w:lineRule="auto"/>
        <w:rPr>
          <w:rFonts w:ascii="Arial" w:eastAsia="Times New Roman" w:hAnsi="Arial" w:cs="Arial"/>
          <w:color w:val="194775"/>
          <w:sz w:val="15"/>
          <w:szCs w:val="15"/>
          <w:lang w:eastAsia="es-ES"/>
        </w:rPr>
      </w:pPr>
      <w:r w:rsidRPr="004C69B6">
        <w:rPr>
          <w:rFonts w:ascii="Arial" w:eastAsia="Times New Roman" w:hAnsi="Arial" w:cs="Arial"/>
          <w:color w:val="194775"/>
          <w:sz w:val="15"/>
          <w:szCs w:val="15"/>
          <w:lang w:eastAsia="es-ES"/>
        </w:rPr>
        <w:t xml:space="preserve">09.10.07 - </w:t>
      </w:r>
      <w:r w:rsidRPr="004C69B6">
        <w:rPr>
          <w:rFonts w:ascii="Arial" w:eastAsia="Times New Roman" w:hAnsi="Arial" w:cs="Arial"/>
          <w:color w:val="990000"/>
          <w:sz w:val="15"/>
          <w:szCs w:val="15"/>
          <w:lang w:eastAsia="es-ES"/>
        </w:rPr>
        <w:t>10:16</w:t>
      </w:r>
      <w:r w:rsidRPr="004C69B6">
        <w:rPr>
          <w:rFonts w:ascii="Arial" w:eastAsia="Times New Roman" w:hAnsi="Arial" w:cs="Arial"/>
          <w:color w:val="194775"/>
          <w:sz w:val="15"/>
          <w:szCs w:val="15"/>
          <w:lang w:eastAsia="es-ES"/>
        </w:rPr>
        <w:t xml:space="preserve"> - </w:t>
      </w:r>
    </w:p>
    <w:p w:rsidR="004C69B6" w:rsidRPr="004C69B6" w:rsidRDefault="004C69B6" w:rsidP="004C69B6">
      <w:pPr>
        <w:shd w:val="clear" w:color="auto" w:fill="FFFFFF"/>
        <w:spacing w:after="0" w:line="240" w:lineRule="auto"/>
        <w:rPr>
          <w:rFonts w:ascii="Arial" w:eastAsia="Times New Roman" w:hAnsi="Arial" w:cs="Arial"/>
          <w:color w:val="194775"/>
          <w:sz w:val="15"/>
          <w:szCs w:val="15"/>
          <w:lang w:eastAsia="es-ES"/>
        </w:rPr>
      </w:pPr>
      <w:r w:rsidRPr="004C69B6">
        <w:rPr>
          <w:rFonts w:ascii="Arial" w:eastAsia="Times New Roman" w:hAnsi="Arial" w:cs="Arial"/>
          <w:color w:val="194775"/>
          <w:sz w:val="15"/>
          <w:szCs w:val="15"/>
          <w:lang w:eastAsia="es-ES"/>
        </w:rPr>
        <w:t>JUAN ANTONIO CALABUIG/</w:t>
      </w:r>
    </w:p>
    <w:p w:rsidR="004C69B6" w:rsidRPr="004C69B6" w:rsidRDefault="004C69B6" w:rsidP="004C69B6">
      <w:pPr>
        <w:shd w:val="clear" w:color="auto" w:fill="FFFFFF"/>
        <w:spacing w:after="0" w:line="240" w:lineRule="auto"/>
        <w:rPr>
          <w:rFonts w:ascii="Arial" w:eastAsia="Times New Roman" w:hAnsi="Arial" w:cs="Arial"/>
          <w:color w:val="194775"/>
          <w:sz w:val="15"/>
          <w:szCs w:val="15"/>
          <w:lang w:eastAsia="es-ES"/>
        </w:rPr>
      </w:pPr>
      <w:r w:rsidRPr="004C69B6">
        <w:rPr>
          <w:rFonts w:ascii="Arial" w:eastAsia="Times New Roman" w:hAnsi="Arial" w:cs="Arial"/>
          <w:color w:val="194775"/>
          <w:sz w:val="15"/>
          <w:szCs w:val="15"/>
          <w:lang w:eastAsia="es-ES"/>
        </w:rPr>
        <w:t>FOTO ZONA LP</w:t>
      </w:r>
    </w:p>
    <w:p w:rsidR="004C69B6" w:rsidRPr="004C69B6" w:rsidRDefault="004C69B6" w:rsidP="004C69B6">
      <w:pPr>
        <w:shd w:val="clear" w:color="auto" w:fill="FFFFFF"/>
        <w:spacing w:after="0" w:line="240" w:lineRule="auto"/>
        <w:rPr>
          <w:rFonts w:ascii="Arial" w:eastAsia="Times New Roman" w:hAnsi="Arial" w:cs="Arial"/>
          <w:color w:val="474747"/>
          <w:sz w:val="17"/>
          <w:szCs w:val="17"/>
          <w:lang w:eastAsia="es-ES"/>
        </w:rPr>
      </w:pPr>
      <w:r w:rsidRPr="004C69B6">
        <w:rPr>
          <w:rFonts w:ascii="Arial" w:eastAsia="Times New Roman" w:hAnsi="Arial" w:cs="Arial"/>
          <w:color w:val="474747"/>
          <w:sz w:val="17"/>
          <w:szCs w:val="17"/>
          <w:lang w:eastAsia="es-ES"/>
        </w:rPr>
        <w:t xml:space="preserve">Vota </w:t>
      </w:r>
    </w:p>
    <w:p w:rsidR="004C69B6" w:rsidRPr="004C69B6" w:rsidRDefault="004C69B6" w:rsidP="004C69B6">
      <w:pPr>
        <w:shd w:val="clear" w:color="auto" w:fill="FFFFFF"/>
        <w:spacing w:after="0" w:line="240" w:lineRule="auto"/>
        <w:rPr>
          <w:rFonts w:ascii="Arial" w:eastAsia="Times New Roman" w:hAnsi="Arial" w:cs="Arial"/>
          <w:color w:val="474747"/>
          <w:sz w:val="17"/>
          <w:szCs w:val="17"/>
          <w:lang w:eastAsia="es-ES"/>
        </w:rPr>
      </w:pPr>
      <w:r w:rsidRPr="004C69B6">
        <w:rPr>
          <w:rFonts w:ascii="Arial" w:eastAsia="Times New Roman" w:hAnsi="Arial" w:cs="Arial"/>
          <w:color w:val="474747"/>
          <w:sz w:val="17"/>
          <w:szCs w:val="17"/>
          <w:lang w:eastAsia="es-ES"/>
        </w:rPr>
        <w:t>0 votos</w:t>
      </w:r>
    </w:p>
    <w:p w:rsidR="004C69B6" w:rsidRPr="004C69B6" w:rsidRDefault="004C69B6" w:rsidP="004C69B6">
      <w:pPr>
        <w:shd w:val="clear" w:color="auto" w:fill="FFFFFF"/>
        <w:spacing w:after="0" w:line="240" w:lineRule="auto"/>
        <w:rPr>
          <w:rFonts w:ascii="Arial" w:eastAsia="Times New Roman" w:hAnsi="Arial" w:cs="Arial"/>
          <w:color w:val="474747"/>
          <w:sz w:val="17"/>
          <w:szCs w:val="17"/>
          <w:lang w:eastAsia="es-ES"/>
        </w:rPr>
      </w:pPr>
      <w:r>
        <w:rPr>
          <w:rFonts w:ascii="Arial" w:eastAsia="Times New Roman" w:hAnsi="Arial" w:cs="Arial"/>
          <w:noProof/>
          <w:color w:val="474747"/>
          <w:sz w:val="17"/>
          <w:szCs w:val="17"/>
          <w:lang w:eastAsia="es-ES"/>
        </w:rPr>
        <w:drawing>
          <wp:inline distT="0" distB="0" distL="0" distR="0">
            <wp:extent cx="123825" cy="123825"/>
            <wp:effectExtent l="19050" t="0" r="9525" b="0"/>
            <wp:docPr id="2" name="Imagen 2" descr="0 v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 votos"/>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Arial" w:eastAsia="Times New Roman" w:hAnsi="Arial" w:cs="Arial"/>
          <w:noProof/>
          <w:color w:val="474747"/>
          <w:sz w:val="17"/>
          <w:szCs w:val="17"/>
          <w:lang w:eastAsia="es-ES"/>
        </w:rPr>
        <w:drawing>
          <wp:inline distT="0" distB="0" distL="0" distR="0">
            <wp:extent cx="123825" cy="123825"/>
            <wp:effectExtent l="19050" t="0" r="9525" b="0"/>
            <wp:docPr id="3" name="Imagen 3" descr="1 v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votos"/>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Arial" w:eastAsia="Times New Roman" w:hAnsi="Arial" w:cs="Arial"/>
          <w:noProof/>
          <w:color w:val="474747"/>
          <w:sz w:val="17"/>
          <w:szCs w:val="17"/>
          <w:lang w:eastAsia="es-ES"/>
        </w:rPr>
        <w:drawing>
          <wp:inline distT="0" distB="0" distL="0" distR="0">
            <wp:extent cx="123825" cy="123825"/>
            <wp:effectExtent l="19050" t="0" r="9525" b="0"/>
            <wp:docPr id="4" name="Imagen 4" descr="2 v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votos"/>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Arial" w:eastAsia="Times New Roman" w:hAnsi="Arial" w:cs="Arial"/>
          <w:noProof/>
          <w:color w:val="474747"/>
          <w:sz w:val="17"/>
          <w:szCs w:val="17"/>
          <w:lang w:eastAsia="es-ES"/>
        </w:rPr>
        <w:drawing>
          <wp:inline distT="0" distB="0" distL="0" distR="0">
            <wp:extent cx="123825" cy="123825"/>
            <wp:effectExtent l="19050" t="0" r="9525" b="0"/>
            <wp:docPr id="5" name="Imagen 5" descr="3 v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votos"/>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Arial" w:eastAsia="Times New Roman" w:hAnsi="Arial" w:cs="Arial"/>
          <w:noProof/>
          <w:color w:val="474747"/>
          <w:sz w:val="17"/>
          <w:szCs w:val="17"/>
          <w:lang w:eastAsia="es-ES"/>
        </w:rPr>
        <w:drawing>
          <wp:inline distT="0" distB="0" distL="0" distR="0">
            <wp:extent cx="123825" cy="123825"/>
            <wp:effectExtent l="19050" t="0" r="9525" b="0"/>
            <wp:docPr id="6" name="Imagen 6" descr="4 v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votos"/>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4C69B6" w:rsidRPr="004C69B6" w:rsidRDefault="004C69B6" w:rsidP="004C69B6">
      <w:pPr>
        <w:shd w:val="clear" w:color="auto" w:fill="FFFFFF"/>
        <w:spacing w:after="0" w:line="240" w:lineRule="auto"/>
        <w:jc w:val="right"/>
        <w:rPr>
          <w:rFonts w:ascii="Arial" w:eastAsia="Times New Roman" w:hAnsi="Arial" w:cs="Arial"/>
          <w:color w:val="888888"/>
          <w:sz w:val="17"/>
          <w:szCs w:val="17"/>
          <w:lang w:eastAsia="es-ES"/>
        </w:rPr>
      </w:pPr>
      <w:hyperlink r:id="rId6" w:anchor="opina" w:history="1">
        <w:r w:rsidRPr="004C69B6">
          <w:rPr>
            <w:rFonts w:ascii="Arial" w:eastAsia="Times New Roman" w:hAnsi="Arial" w:cs="Arial"/>
            <w:color w:val="888888"/>
            <w:sz w:val="17"/>
            <w:szCs w:val="17"/>
            <w:lang w:eastAsia="es-ES"/>
          </w:rPr>
          <w:t>Opina</w:t>
        </w:r>
      </w:hyperlink>
      <w:r w:rsidRPr="004C69B6">
        <w:rPr>
          <w:rFonts w:ascii="Arial" w:eastAsia="Times New Roman" w:hAnsi="Arial" w:cs="Arial"/>
          <w:color w:val="888888"/>
          <w:sz w:val="17"/>
          <w:szCs w:val="17"/>
          <w:lang w:eastAsia="es-ES"/>
        </w:rPr>
        <w:t xml:space="preserve"> </w:t>
      </w:r>
      <w:hyperlink r:id="rId7" w:anchor="comentarios" w:history="1">
        <w:r w:rsidRPr="004C69B6">
          <w:rPr>
            <w:rFonts w:ascii="Arial" w:eastAsia="Times New Roman" w:hAnsi="Arial" w:cs="Arial"/>
            <w:color w:val="888888"/>
            <w:sz w:val="17"/>
            <w:szCs w:val="17"/>
            <w:lang w:eastAsia="es-ES"/>
          </w:rPr>
          <w:t>Ver comentarios (0)</w:t>
        </w:r>
      </w:hyperlink>
      <w:r w:rsidRPr="004C69B6">
        <w:rPr>
          <w:rFonts w:ascii="Arial" w:eastAsia="Times New Roman" w:hAnsi="Arial" w:cs="Arial"/>
          <w:color w:val="888888"/>
          <w:sz w:val="17"/>
          <w:szCs w:val="17"/>
          <w:lang w:eastAsia="es-ES"/>
        </w:rPr>
        <w:t xml:space="preserve"> </w:t>
      </w:r>
      <w:hyperlink r:id="rId8" w:history="1">
        <w:r w:rsidRPr="004C69B6">
          <w:rPr>
            <w:rFonts w:ascii="Arial" w:eastAsia="Times New Roman" w:hAnsi="Arial" w:cs="Arial"/>
            <w:color w:val="888888"/>
            <w:sz w:val="17"/>
            <w:szCs w:val="17"/>
            <w:lang w:eastAsia="es-ES"/>
          </w:rPr>
          <w:t>Imprimir</w:t>
        </w:r>
      </w:hyperlink>
      <w:r w:rsidRPr="004C69B6">
        <w:rPr>
          <w:rFonts w:ascii="Arial" w:eastAsia="Times New Roman" w:hAnsi="Arial" w:cs="Arial"/>
          <w:color w:val="888888"/>
          <w:sz w:val="17"/>
          <w:szCs w:val="17"/>
          <w:lang w:eastAsia="es-ES"/>
        </w:rPr>
        <w:t xml:space="preserve"> </w:t>
      </w:r>
      <w:hyperlink r:id="rId9" w:history="1">
        <w:r w:rsidRPr="004C69B6">
          <w:rPr>
            <w:rFonts w:ascii="Arial" w:eastAsia="Times New Roman" w:hAnsi="Arial" w:cs="Arial"/>
            <w:color w:val="888888"/>
            <w:sz w:val="17"/>
            <w:szCs w:val="17"/>
            <w:lang w:eastAsia="es-ES"/>
          </w:rPr>
          <w:t>Enviar</w:t>
        </w:r>
      </w:hyperlink>
      <w:r w:rsidRPr="004C69B6">
        <w:rPr>
          <w:rFonts w:ascii="Arial" w:eastAsia="Times New Roman" w:hAnsi="Arial" w:cs="Arial"/>
          <w:color w:val="888888"/>
          <w:sz w:val="17"/>
          <w:szCs w:val="17"/>
          <w:lang w:eastAsia="es-ES"/>
        </w:rPr>
        <w:t xml:space="preserve"> </w:t>
      </w:r>
      <w:hyperlink r:id="rId10" w:history="1">
        <w:r w:rsidRPr="004C69B6">
          <w:rPr>
            <w:rFonts w:ascii="Arial" w:eastAsia="Times New Roman" w:hAnsi="Arial" w:cs="Arial"/>
            <w:color w:val="888888"/>
            <w:sz w:val="17"/>
            <w:szCs w:val="17"/>
            <w:lang w:eastAsia="es-ES"/>
          </w:rPr>
          <w:t>Rectificar</w:t>
        </w:r>
      </w:hyperlink>
      <w:r w:rsidRPr="004C69B6">
        <w:rPr>
          <w:rFonts w:ascii="Arial" w:eastAsia="Times New Roman" w:hAnsi="Arial" w:cs="Arial"/>
          <w:color w:val="888888"/>
          <w:sz w:val="17"/>
          <w:szCs w:val="17"/>
          <w:lang w:eastAsia="es-ES"/>
        </w:rPr>
        <w:t xml:space="preserve"> </w:t>
      </w:r>
    </w:p>
    <w:tbl>
      <w:tblPr>
        <w:tblW w:w="4900" w:type="pct"/>
        <w:tblCellSpacing w:w="0" w:type="dxa"/>
        <w:tblCellMar>
          <w:left w:w="0" w:type="dxa"/>
          <w:right w:w="0" w:type="dxa"/>
        </w:tblCellMar>
        <w:tblLook w:val="04A0"/>
      </w:tblPr>
      <w:tblGrid>
        <w:gridCol w:w="1005"/>
        <w:gridCol w:w="3184"/>
        <w:gridCol w:w="754"/>
        <w:gridCol w:w="3435"/>
      </w:tblGrid>
      <w:tr w:rsidR="004C69B6" w:rsidRPr="004C69B6" w:rsidTr="004C69B6">
        <w:trPr>
          <w:tblCellSpacing w:w="0" w:type="dxa"/>
        </w:trPr>
        <w:tc>
          <w:tcPr>
            <w:tcW w:w="600" w:type="pct"/>
            <w:noWrap/>
            <w:tcMar>
              <w:top w:w="0" w:type="dxa"/>
              <w:left w:w="0" w:type="dxa"/>
              <w:bottom w:w="0" w:type="dxa"/>
              <w:right w:w="45" w:type="dxa"/>
            </w:tcMar>
            <w:vAlign w:val="center"/>
            <w:hideMark/>
          </w:tcPr>
          <w:p w:rsidR="004C69B6" w:rsidRPr="004C69B6" w:rsidRDefault="004C69B6" w:rsidP="004C69B6">
            <w:pPr>
              <w:spacing w:after="0" w:line="240" w:lineRule="auto"/>
              <w:rPr>
                <w:rFonts w:ascii="Arial" w:eastAsia="Times New Roman" w:hAnsi="Arial" w:cs="Arial"/>
                <w:sz w:val="18"/>
                <w:szCs w:val="18"/>
                <w:lang w:eastAsia="es-ES"/>
              </w:rPr>
            </w:pPr>
            <w:r w:rsidRPr="004C69B6">
              <w:rPr>
                <w:rFonts w:ascii="Arial" w:eastAsia="Times New Roman" w:hAnsi="Arial" w:cs="Arial"/>
                <w:sz w:val="18"/>
                <w:szCs w:val="18"/>
                <w:lang w:eastAsia="es-ES"/>
              </w:rPr>
              <w:t>Nombre</w:t>
            </w:r>
            <w:r w:rsidRPr="004C69B6">
              <w:rPr>
                <w:rFonts w:ascii="Arial" w:eastAsia="Times New Roman" w:hAnsi="Arial" w:cs="Arial"/>
                <w:color w:val="CC0000"/>
                <w:sz w:val="15"/>
                <w:szCs w:val="15"/>
                <w:lang w:eastAsia="es-ES"/>
              </w:rPr>
              <w:t>*</w:t>
            </w:r>
          </w:p>
        </w:tc>
        <w:tc>
          <w:tcPr>
            <w:tcW w:w="1900" w:type="pct"/>
            <w:noWrap/>
            <w:tcMar>
              <w:top w:w="75" w:type="dxa"/>
              <w:left w:w="45" w:type="dxa"/>
              <w:bottom w:w="75" w:type="dxa"/>
              <w:right w:w="45" w:type="dxa"/>
            </w:tcMar>
            <w:vAlign w:val="center"/>
            <w:hideMark/>
          </w:tcPr>
          <w:p w:rsidR="004C69B6" w:rsidRPr="004C69B6" w:rsidRDefault="004C69B6" w:rsidP="004C69B6">
            <w:pPr>
              <w:spacing w:after="0" w:line="240" w:lineRule="auto"/>
              <w:rPr>
                <w:rFonts w:ascii="Arial" w:eastAsia="Times New Roman" w:hAnsi="Arial" w:cs="Arial"/>
                <w:sz w:val="18"/>
                <w:szCs w:val="18"/>
                <w:lang w:eastAsia="es-ES"/>
              </w:rPr>
            </w:pPr>
            <w:r w:rsidRPr="004C69B6">
              <w:rPr>
                <w:rFonts w:ascii="Arial" w:eastAsia="Times New Roman" w:hAnsi="Arial" w:cs="Arial"/>
                <w:sz w:val="18"/>
                <w:szCs w:val="18"/>
                <w:lang w:eastAsia="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in;height:18pt" o:ole="">
                  <v:imagedata r:id="rId11" o:title=""/>
                </v:shape>
                <w:control r:id="rId12" w:name="DefaultOcxName5" w:shapeid="_x0000_i1061"/>
              </w:object>
            </w:r>
          </w:p>
        </w:tc>
        <w:tc>
          <w:tcPr>
            <w:tcW w:w="450" w:type="pct"/>
            <w:noWrap/>
            <w:tcMar>
              <w:top w:w="0" w:type="dxa"/>
              <w:left w:w="0" w:type="dxa"/>
              <w:bottom w:w="0" w:type="dxa"/>
              <w:right w:w="45" w:type="dxa"/>
            </w:tcMar>
            <w:vAlign w:val="center"/>
            <w:hideMark/>
          </w:tcPr>
          <w:p w:rsidR="004C69B6" w:rsidRPr="004C69B6" w:rsidRDefault="004C69B6" w:rsidP="004C69B6">
            <w:pPr>
              <w:spacing w:after="0" w:line="240" w:lineRule="auto"/>
              <w:rPr>
                <w:rFonts w:ascii="Arial" w:eastAsia="Times New Roman" w:hAnsi="Arial" w:cs="Arial"/>
                <w:sz w:val="18"/>
                <w:szCs w:val="18"/>
                <w:lang w:eastAsia="es-ES"/>
              </w:rPr>
            </w:pPr>
            <w:r w:rsidRPr="004C69B6">
              <w:rPr>
                <w:rFonts w:ascii="Arial" w:eastAsia="Times New Roman" w:hAnsi="Arial" w:cs="Arial"/>
                <w:sz w:val="18"/>
                <w:szCs w:val="18"/>
                <w:lang w:eastAsia="es-ES"/>
              </w:rPr>
              <w:t>Email</w:t>
            </w:r>
            <w:r w:rsidRPr="004C69B6">
              <w:rPr>
                <w:rFonts w:ascii="Arial" w:eastAsia="Times New Roman" w:hAnsi="Arial" w:cs="Arial"/>
                <w:color w:val="CC0000"/>
                <w:sz w:val="15"/>
                <w:szCs w:val="15"/>
                <w:lang w:eastAsia="es-ES"/>
              </w:rPr>
              <w:t>*</w:t>
            </w:r>
          </w:p>
        </w:tc>
        <w:tc>
          <w:tcPr>
            <w:tcW w:w="2050" w:type="pct"/>
            <w:noWrap/>
            <w:tcMar>
              <w:top w:w="75" w:type="dxa"/>
              <w:left w:w="45" w:type="dxa"/>
              <w:bottom w:w="75" w:type="dxa"/>
              <w:right w:w="45" w:type="dxa"/>
            </w:tcMar>
            <w:vAlign w:val="center"/>
            <w:hideMark/>
          </w:tcPr>
          <w:p w:rsidR="004C69B6" w:rsidRPr="004C69B6" w:rsidRDefault="004C69B6" w:rsidP="004C69B6">
            <w:pPr>
              <w:spacing w:after="0" w:line="240" w:lineRule="auto"/>
              <w:rPr>
                <w:rFonts w:ascii="Arial" w:eastAsia="Times New Roman" w:hAnsi="Arial" w:cs="Arial"/>
                <w:sz w:val="18"/>
                <w:szCs w:val="18"/>
                <w:lang w:eastAsia="es-ES"/>
              </w:rPr>
            </w:pPr>
            <w:r w:rsidRPr="004C69B6">
              <w:rPr>
                <w:rFonts w:ascii="Arial" w:eastAsia="Times New Roman" w:hAnsi="Arial" w:cs="Arial"/>
                <w:sz w:val="18"/>
                <w:szCs w:val="18"/>
                <w:lang w:eastAsia="es-ES"/>
              </w:rPr>
              <w:object w:dxaOrig="225" w:dyaOrig="225">
                <v:shape id="_x0000_i1060" type="#_x0000_t75" style="width:1in;height:18pt" o:ole="">
                  <v:imagedata r:id="rId11" o:title=""/>
                </v:shape>
                <w:control r:id="rId13" w:name="DefaultOcxName6" w:shapeid="_x0000_i1060"/>
              </w:object>
            </w:r>
          </w:p>
        </w:tc>
      </w:tr>
    </w:tbl>
    <w:p w:rsidR="004C69B6" w:rsidRPr="004C69B6" w:rsidRDefault="004C69B6" w:rsidP="004C69B6">
      <w:pPr>
        <w:shd w:val="clear" w:color="auto" w:fill="F4F4F4"/>
        <w:spacing w:after="0" w:line="240" w:lineRule="auto"/>
        <w:rPr>
          <w:rFonts w:ascii="Arial" w:eastAsia="Times New Roman" w:hAnsi="Arial" w:cs="Arial"/>
          <w:vanish/>
          <w:color w:val="666666"/>
          <w:sz w:val="17"/>
          <w:szCs w:val="17"/>
          <w:lang w:eastAsia="es-ES"/>
        </w:rPr>
      </w:pPr>
      <w:r w:rsidRPr="004C69B6">
        <w:rPr>
          <w:rFonts w:ascii="Arial" w:eastAsia="Times New Roman" w:hAnsi="Arial" w:cs="Arial"/>
          <w:vanish/>
          <w:color w:val="666666"/>
          <w:sz w:val="17"/>
          <w:szCs w:val="17"/>
          <w:lang w:eastAsia="es-ES"/>
        </w:rPr>
        <w:object w:dxaOrig="225" w:dyaOrig="225">
          <v:shape id="_x0000_i1059" type="#_x0000_t75" style="width:43.5pt;height:71.25pt" o:ole="">
            <v:imagedata r:id="rId14" o:title=""/>
          </v:shape>
          <w:control r:id="rId15" w:name="DefaultOcxName7" w:shapeid="_x0000_i1059"/>
        </w:object>
      </w:r>
    </w:p>
    <w:p w:rsidR="004C69B6" w:rsidRPr="004C69B6" w:rsidRDefault="004C69B6" w:rsidP="004C69B6">
      <w:pPr>
        <w:shd w:val="clear" w:color="auto" w:fill="EEEEEE"/>
        <w:spacing w:after="0" w:line="240" w:lineRule="auto"/>
        <w:jc w:val="right"/>
        <w:rPr>
          <w:rFonts w:ascii="Arial" w:eastAsia="Times New Roman" w:hAnsi="Arial" w:cs="Arial"/>
          <w:vanish/>
          <w:sz w:val="17"/>
          <w:szCs w:val="17"/>
          <w:lang w:eastAsia="es-ES"/>
        </w:rPr>
      </w:pPr>
      <w:r w:rsidRPr="004C69B6">
        <w:rPr>
          <w:rFonts w:ascii="Arial" w:eastAsia="Times New Roman" w:hAnsi="Arial" w:cs="Arial"/>
          <w:vanish/>
          <w:color w:val="CC0000"/>
          <w:sz w:val="15"/>
          <w:szCs w:val="15"/>
          <w:lang w:eastAsia="es-ES"/>
        </w:rPr>
        <w:t>* campo obligatorio</w:t>
      </w:r>
      <w:hyperlink r:id="rId16" w:history="1">
        <w:r w:rsidRPr="004C69B6">
          <w:rPr>
            <w:rFonts w:ascii="Arial" w:eastAsia="Times New Roman" w:hAnsi="Arial" w:cs="Arial"/>
            <w:vanish/>
            <w:color w:val="003366"/>
            <w:sz w:val="17"/>
            <w:lang w:eastAsia="es-ES"/>
          </w:rPr>
          <w:t>Borrar</w:t>
        </w:r>
      </w:hyperlink>
      <w:r w:rsidRPr="004C69B6">
        <w:rPr>
          <w:rFonts w:ascii="Arial" w:eastAsia="Times New Roman" w:hAnsi="Arial" w:cs="Arial"/>
          <w:vanish/>
          <w:sz w:val="17"/>
          <w:szCs w:val="17"/>
          <w:lang w:eastAsia="es-ES"/>
        </w:rPr>
        <w:t>    </w:t>
      </w:r>
      <w:hyperlink r:id="rId17" w:history="1">
        <w:r w:rsidRPr="004C69B6">
          <w:rPr>
            <w:rFonts w:ascii="Arial" w:eastAsia="Times New Roman" w:hAnsi="Arial" w:cs="Arial"/>
            <w:vanish/>
            <w:color w:val="003366"/>
            <w:sz w:val="17"/>
            <w:lang w:eastAsia="es-ES"/>
          </w:rPr>
          <w:t>Enviar</w:t>
        </w:r>
      </w:hyperlink>
    </w:p>
    <w:p w:rsidR="004C69B6" w:rsidRPr="004C69B6" w:rsidRDefault="004C69B6" w:rsidP="004C69B6">
      <w:pPr>
        <w:pBdr>
          <w:top w:val="single" w:sz="6" w:space="1" w:color="auto"/>
        </w:pBdr>
        <w:spacing w:after="150" w:line="240" w:lineRule="auto"/>
        <w:jc w:val="center"/>
        <w:rPr>
          <w:rFonts w:ascii="Arial" w:eastAsia="Times New Roman" w:hAnsi="Arial" w:cs="Arial"/>
          <w:vanish/>
          <w:sz w:val="16"/>
          <w:szCs w:val="16"/>
          <w:lang w:eastAsia="es-ES"/>
        </w:rPr>
      </w:pPr>
      <w:r w:rsidRPr="004C69B6">
        <w:rPr>
          <w:rFonts w:ascii="Arial" w:eastAsia="Times New Roman" w:hAnsi="Arial" w:cs="Arial"/>
          <w:vanish/>
          <w:sz w:val="16"/>
          <w:szCs w:val="16"/>
          <w:lang w:eastAsia="es-ES"/>
        </w:rPr>
        <w:t>Final del formulario</w:t>
      </w:r>
    </w:p>
    <w:tbl>
      <w:tblPr>
        <w:tblpPr w:leftFromText="45" w:rightFromText="45" w:topFromText="60" w:vertAnchor="text" w:tblpXSpec="right" w:tblpYSpec="center"/>
        <w:tblW w:w="5000" w:type="pct"/>
        <w:tblBorders>
          <w:top w:val="single" w:sz="6" w:space="0" w:color="D4D0C8"/>
          <w:right w:val="single" w:sz="6" w:space="0" w:color="D4D0C8"/>
        </w:tblBorders>
        <w:tblCellMar>
          <w:left w:w="0" w:type="dxa"/>
          <w:right w:w="0" w:type="dxa"/>
        </w:tblCellMar>
        <w:tblLook w:val="04A0"/>
      </w:tblPr>
      <w:tblGrid>
        <w:gridCol w:w="8594"/>
      </w:tblGrid>
      <w:tr w:rsidR="004C69B6" w:rsidRPr="004C69B6" w:rsidTr="004C69B6">
        <w:trPr>
          <w:hidden/>
        </w:trPr>
        <w:tc>
          <w:tcPr>
            <w:tcW w:w="3000" w:type="dxa"/>
            <w:tcBorders>
              <w:left w:val="single" w:sz="6" w:space="0" w:color="D4D0C8"/>
              <w:bottom w:val="single" w:sz="6" w:space="0" w:color="D4D0C8"/>
            </w:tcBorders>
            <w:shd w:val="clear" w:color="auto" w:fill="FFFFFF"/>
            <w:tcMar>
              <w:top w:w="45" w:type="dxa"/>
              <w:left w:w="45" w:type="dxa"/>
              <w:bottom w:w="45" w:type="dxa"/>
              <w:right w:w="45" w:type="dxa"/>
            </w:tcMar>
            <w:vAlign w:val="center"/>
            <w:hideMark/>
          </w:tcPr>
          <w:p w:rsidR="004C69B6" w:rsidRPr="004C69B6" w:rsidRDefault="004C69B6" w:rsidP="004C69B6">
            <w:pPr>
              <w:spacing w:after="0" w:line="240" w:lineRule="auto"/>
              <w:jc w:val="center"/>
              <w:rPr>
                <w:rFonts w:ascii="Arial" w:eastAsia="Times New Roman" w:hAnsi="Arial" w:cs="Arial"/>
                <w:color w:val="666666"/>
                <w:sz w:val="17"/>
                <w:szCs w:val="17"/>
                <w:lang w:eastAsia="es-ES"/>
              </w:rPr>
            </w:pPr>
            <w:r w:rsidRPr="004C69B6">
              <w:rPr>
                <w:rFonts w:ascii="Arial" w:eastAsia="Times New Roman" w:hAnsi="Arial" w:cs="Arial"/>
                <w:vanish/>
                <w:sz w:val="17"/>
                <w:szCs w:val="17"/>
                <w:lang w:eastAsia="es-ES"/>
              </w:rPr>
              <w:pict/>
            </w:r>
            <w:r w:rsidRPr="004C69B6">
              <w:rPr>
                <w:rFonts w:ascii="Arial" w:eastAsia="Times New Roman" w:hAnsi="Arial" w:cs="Arial"/>
                <w:vanish/>
                <w:sz w:val="17"/>
                <w:szCs w:val="17"/>
                <w:lang w:eastAsia="es-ES"/>
              </w:rPr>
              <w:pict/>
            </w:r>
            <w:r w:rsidRPr="004C69B6">
              <w:rPr>
                <w:rFonts w:ascii="Arial" w:eastAsia="Times New Roman" w:hAnsi="Arial" w:cs="Arial"/>
                <w:vanish/>
                <w:sz w:val="17"/>
                <w:szCs w:val="17"/>
                <w:lang w:eastAsia="es-ES"/>
              </w:rPr>
              <w:pict/>
            </w:r>
          </w:p>
        </w:tc>
      </w:tr>
    </w:tbl>
    <w:p w:rsidR="004C69B6" w:rsidRPr="004C69B6" w:rsidRDefault="004C69B6" w:rsidP="004C69B6">
      <w:pPr>
        <w:shd w:val="clear" w:color="auto" w:fill="FFFFFF"/>
        <w:spacing w:after="0" w:line="312" w:lineRule="auto"/>
        <w:rPr>
          <w:rFonts w:ascii="Arial" w:eastAsia="Times New Roman" w:hAnsi="Arial" w:cs="Arial"/>
          <w:color w:val="666666"/>
          <w:sz w:val="20"/>
          <w:szCs w:val="20"/>
          <w:lang w:eastAsia="es-ES"/>
        </w:rPr>
      </w:pPr>
      <w:r w:rsidRPr="004C69B6">
        <w:rPr>
          <w:rFonts w:ascii="Arial" w:eastAsia="Times New Roman" w:hAnsi="Arial" w:cs="Arial"/>
          <w:color w:val="666666"/>
          <w:sz w:val="20"/>
          <w:szCs w:val="20"/>
          <w:lang w:eastAsia="es-ES"/>
        </w:rPr>
        <w:t xml:space="preserve">La escasez de suelos agrícolas, su destino exclusivo al dominio de los secanos y el rigor del clima, no han dado lugar a asentamientos cómodos y prósperos. La presencia humana ha sido reducida, limitada en su expansión por la precariedad de los recursos naturales.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szCs w:val="20"/>
          <w:lang w:eastAsia="es-ES"/>
        </w:rPr>
        <w:t xml:space="preserve"> reposa adormecida en su pasado, hoy casi despoblada, y afortunadamente liberada, al menos de momento, del acoso a que otros espacios de nuestra geografía han sido sometidos".</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 xml:space="preserve">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es un destino del máximo interés para aquellas personas que amen intensamente la naturaleza. En estas tierras situadas al norte de la </w:t>
      </w:r>
      <w:r w:rsidRPr="004C69B6">
        <w:rPr>
          <w:rFonts w:ascii="Arial" w:eastAsia="Times New Roman" w:hAnsi="Arial" w:cs="Arial"/>
          <w:color w:val="666666"/>
          <w:sz w:val="20"/>
          <w:lang w:eastAsia="es-ES"/>
        </w:rPr>
        <w:t xml:space="preserve">Comunidad Valenciana </w:t>
      </w:r>
      <w:r w:rsidRPr="004C69B6">
        <w:rPr>
          <w:rFonts w:ascii="Arial" w:eastAsia="Times New Roman" w:hAnsi="Arial" w:cs="Arial"/>
          <w:color w:val="666666"/>
          <w:sz w:val="20"/>
          <w:szCs w:val="20"/>
          <w:lang w:eastAsia="es-ES"/>
        </w:rPr>
        <w:t xml:space="preserve">y que lindan con las provincias de </w:t>
      </w:r>
      <w:r w:rsidRPr="004C69B6">
        <w:rPr>
          <w:rFonts w:ascii="Arial" w:eastAsia="Times New Roman" w:hAnsi="Arial" w:cs="Arial"/>
          <w:color w:val="666666"/>
          <w:sz w:val="20"/>
          <w:lang w:eastAsia="es-ES"/>
        </w:rPr>
        <w:t>Tarragona</w:t>
      </w:r>
      <w:r w:rsidRPr="004C69B6">
        <w:rPr>
          <w:rFonts w:ascii="Arial" w:eastAsia="Times New Roman" w:hAnsi="Arial" w:cs="Arial"/>
          <w:color w:val="666666"/>
          <w:sz w:val="20"/>
          <w:szCs w:val="20"/>
          <w:lang w:eastAsia="es-ES"/>
        </w:rPr>
        <w:t xml:space="preserve"> y de </w:t>
      </w:r>
      <w:r w:rsidRPr="004C69B6">
        <w:rPr>
          <w:rFonts w:ascii="Arial" w:eastAsia="Times New Roman" w:hAnsi="Arial" w:cs="Arial"/>
          <w:color w:val="666666"/>
          <w:sz w:val="20"/>
          <w:lang w:eastAsia="es-ES"/>
        </w:rPr>
        <w:t>Teruel</w:t>
      </w:r>
      <w:r w:rsidRPr="004C69B6">
        <w:rPr>
          <w:rFonts w:ascii="Arial" w:eastAsia="Times New Roman" w:hAnsi="Arial" w:cs="Arial"/>
          <w:color w:val="666666"/>
          <w:sz w:val="20"/>
          <w:szCs w:val="20"/>
          <w:lang w:eastAsia="es-ES"/>
        </w:rPr>
        <w:t xml:space="preserve">, podremos encontrar parajes bellísimos. Muchos de ellos están prácticamente vírgenes y conservan una flora y una fauna de excepcional interés medioambiental. Por ello, nos alegra mucho poder divulgar una buena noticia: la Generalitat Valenciana va a proteger legalmente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 xml:space="preserve">, declarándola parque natural. </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 xml:space="preserve">Recientemente, el Gobierno Autonómico valenciano, presidido por Francisco </w:t>
      </w:r>
      <w:proofErr w:type="spellStart"/>
      <w:r w:rsidRPr="004C69B6">
        <w:rPr>
          <w:rFonts w:ascii="Arial" w:eastAsia="Times New Roman" w:hAnsi="Arial" w:cs="Arial"/>
          <w:color w:val="666666"/>
          <w:sz w:val="20"/>
          <w:szCs w:val="20"/>
          <w:lang w:eastAsia="es-ES"/>
        </w:rPr>
        <w:t>Camps</w:t>
      </w:r>
      <w:proofErr w:type="spellEnd"/>
      <w:r w:rsidRPr="004C69B6">
        <w:rPr>
          <w:rFonts w:ascii="Arial" w:eastAsia="Times New Roman" w:hAnsi="Arial" w:cs="Arial"/>
          <w:color w:val="666666"/>
          <w:sz w:val="20"/>
          <w:szCs w:val="20"/>
          <w:lang w:eastAsia="es-ES"/>
        </w:rPr>
        <w:t xml:space="preserve">, aprobó la propuesta del </w:t>
      </w:r>
      <w:proofErr w:type="spellStart"/>
      <w:r w:rsidRPr="004C69B6">
        <w:rPr>
          <w:rFonts w:ascii="Arial" w:eastAsia="Times New Roman" w:hAnsi="Arial" w:cs="Arial"/>
          <w:color w:val="666666"/>
          <w:sz w:val="20"/>
          <w:szCs w:val="20"/>
          <w:lang w:eastAsia="es-ES"/>
        </w:rPr>
        <w:t>Conseller</w:t>
      </w:r>
      <w:proofErr w:type="spellEnd"/>
      <w:r w:rsidRPr="004C69B6">
        <w:rPr>
          <w:rFonts w:ascii="Arial" w:eastAsia="Times New Roman" w:hAnsi="Arial" w:cs="Arial"/>
          <w:color w:val="666666"/>
          <w:sz w:val="20"/>
          <w:szCs w:val="20"/>
          <w:lang w:eastAsia="es-ES"/>
        </w:rPr>
        <w:t xml:space="preserve"> de Territorio y Vivienda, Rafael Blasco, relativa al inicio del procedimiento administrativo que deberá concluir con la declaración de parque natural para </w:t>
      </w:r>
      <w:r w:rsidRPr="004C69B6">
        <w:rPr>
          <w:rFonts w:ascii="Arial" w:eastAsia="Times New Roman" w:hAnsi="Arial" w:cs="Arial"/>
          <w:color w:val="666666"/>
          <w:sz w:val="20"/>
          <w:szCs w:val="20"/>
          <w:lang w:eastAsia="es-ES"/>
        </w:rPr>
        <w:lastRenderedPageBreak/>
        <w:t xml:space="preserve">estas tierras castellonenses. Concretamente, se han aprobado las medidas cautelares que se aplicarán durante el periodo de elaboración y aprobación del Plan de Ordenación de los Recursos Naturales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 xml:space="preserve">. Se pretende de este modo impedir actuaciones que alteren o deterioren este paraje mientras se completan los trámites para la declaración de parque natural. A este respecto, el </w:t>
      </w:r>
      <w:proofErr w:type="spellStart"/>
      <w:r w:rsidRPr="004C69B6">
        <w:rPr>
          <w:rFonts w:ascii="Arial" w:eastAsia="Times New Roman" w:hAnsi="Arial" w:cs="Arial"/>
          <w:color w:val="666666"/>
          <w:sz w:val="20"/>
          <w:szCs w:val="20"/>
          <w:lang w:eastAsia="es-ES"/>
        </w:rPr>
        <w:t>conseller</w:t>
      </w:r>
      <w:proofErr w:type="spellEnd"/>
      <w:r w:rsidRPr="004C69B6">
        <w:rPr>
          <w:rFonts w:ascii="Arial" w:eastAsia="Times New Roman" w:hAnsi="Arial" w:cs="Arial"/>
          <w:color w:val="666666"/>
          <w:sz w:val="20"/>
          <w:szCs w:val="20"/>
          <w:lang w:eastAsia="es-ES"/>
        </w:rPr>
        <w:t xml:space="preserve"> Blasco ha resaltado que "la declaración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como parque natural permitirá compaginar la conservación de los importantísimos valores naturales de este gran espacio con las aspiraciones de desarrollo sostenible que defienden los habitantes de la zona...".</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 xml:space="preserve">El ámbito del futuro parque natural afecta a una extensión de 25.814 hectáreas y comprende la totalidad de los términos municipales de la </w:t>
      </w:r>
      <w:proofErr w:type="spellStart"/>
      <w:r w:rsidRPr="004C69B6">
        <w:rPr>
          <w:rFonts w:ascii="Arial" w:eastAsia="Times New Roman" w:hAnsi="Arial" w:cs="Arial"/>
          <w:color w:val="666666"/>
          <w:sz w:val="20"/>
          <w:lang w:eastAsia="es-ES"/>
        </w:rPr>
        <w:t>Pobla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y de </w:t>
      </w:r>
      <w:proofErr w:type="spellStart"/>
      <w:r w:rsidRPr="004C69B6">
        <w:rPr>
          <w:rFonts w:ascii="Arial" w:eastAsia="Times New Roman" w:hAnsi="Arial" w:cs="Arial"/>
          <w:color w:val="666666"/>
          <w:sz w:val="20"/>
          <w:lang w:eastAsia="es-ES"/>
        </w:rPr>
        <w:t>Vallibona</w:t>
      </w:r>
      <w:proofErr w:type="spellEnd"/>
      <w:r w:rsidRPr="004C69B6">
        <w:rPr>
          <w:rFonts w:ascii="Arial" w:eastAsia="Times New Roman" w:hAnsi="Arial" w:cs="Arial"/>
          <w:color w:val="666666"/>
          <w:sz w:val="20"/>
          <w:szCs w:val="20"/>
          <w:lang w:eastAsia="es-ES"/>
        </w:rPr>
        <w:t xml:space="preserve">, así como parte de los de </w:t>
      </w:r>
      <w:r w:rsidRPr="004C69B6">
        <w:rPr>
          <w:rFonts w:ascii="Arial" w:eastAsia="Times New Roman" w:hAnsi="Arial" w:cs="Arial"/>
          <w:color w:val="666666"/>
          <w:sz w:val="20"/>
          <w:lang w:eastAsia="es-ES"/>
        </w:rPr>
        <w:t xml:space="preserve">Castell de </w:t>
      </w:r>
      <w:proofErr w:type="spellStart"/>
      <w:r w:rsidRPr="004C69B6">
        <w:rPr>
          <w:rFonts w:ascii="Arial" w:eastAsia="Times New Roman" w:hAnsi="Arial" w:cs="Arial"/>
          <w:color w:val="666666"/>
          <w:sz w:val="20"/>
          <w:lang w:eastAsia="es-ES"/>
        </w:rPr>
        <w:t>Cabres</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y </w:t>
      </w:r>
      <w:proofErr w:type="spellStart"/>
      <w:r w:rsidRPr="004C69B6">
        <w:rPr>
          <w:rFonts w:ascii="Arial" w:eastAsia="Times New Roman" w:hAnsi="Arial" w:cs="Arial"/>
          <w:color w:val="666666"/>
          <w:sz w:val="20"/>
          <w:lang w:eastAsia="es-ES"/>
        </w:rPr>
        <w:t>Rosel</w:t>
      </w:r>
      <w:r w:rsidRPr="004C69B6">
        <w:rPr>
          <w:rFonts w:ascii="Arial" w:eastAsia="Times New Roman" w:hAnsi="Arial" w:cs="Arial"/>
          <w:color w:val="666666"/>
          <w:sz w:val="20"/>
          <w:szCs w:val="20"/>
          <w:lang w:eastAsia="es-ES"/>
        </w:rPr>
        <w:t>l</w:t>
      </w:r>
      <w:proofErr w:type="spellEnd"/>
      <w:r w:rsidRPr="004C69B6">
        <w:rPr>
          <w:rFonts w:ascii="Arial" w:eastAsia="Times New Roman" w:hAnsi="Arial" w:cs="Arial"/>
          <w:color w:val="666666"/>
          <w:sz w:val="20"/>
          <w:szCs w:val="20"/>
          <w:lang w:eastAsia="es-ES"/>
        </w:rPr>
        <w:t xml:space="preserve">. El </w:t>
      </w:r>
      <w:proofErr w:type="spellStart"/>
      <w:r w:rsidRPr="004C69B6">
        <w:rPr>
          <w:rFonts w:ascii="Arial" w:eastAsia="Times New Roman" w:hAnsi="Arial" w:cs="Arial"/>
          <w:color w:val="666666"/>
          <w:sz w:val="20"/>
          <w:szCs w:val="20"/>
          <w:lang w:eastAsia="es-ES"/>
        </w:rPr>
        <w:t>conseller</w:t>
      </w:r>
      <w:proofErr w:type="spellEnd"/>
      <w:r w:rsidRPr="004C69B6">
        <w:rPr>
          <w:rFonts w:ascii="Arial" w:eastAsia="Times New Roman" w:hAnsi="Arial" w:cs="Arial"/>
          <w:color w:val="666666"/>
          <w:sz w:val="20"/>
          <w:szCs w:val="20"/>
          <w:lang w:eastAsia="es-ES"/>
        </w:rPr>
        <w:t xml:space="preserve"> Blasco nos comentaba, además, que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es un extenso territorio montañoso en el que están representados numerosos y variados hábitats asociados a la media montaña mediterránea y que albergan una elevada biodiversidad, tanto en lo que respecta a la fauna como a la flora. En definitiva,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 xml:space="preserve"> reúne méritos más que suficientes para ser parque natural, atendiendo tanto a su importancia ecológica, paisajística y cultural como a sus relevantes valores socioeconómicos relacionados con el medio rural tradicional..."</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lang w:eastAsia="es-ES"/>
        </w:rPr>
        <w:t>Orografía complicada</w:t>
      </w:r>
      <w:r w:rsidRPr="004C69B6">
        <w:rPr>
          <w:rFonts w:ascii="Arial" w:eastAsia="Times New Roman" w:hAnsi="Arial" w:cs="Arial"/>
          <w:color w:val="666666"/>
          <w:sz w:val="20"/>
          <w:szCs w:val="20"/>
          <w:lang w:eastAsia="es-ES"/>
        </w:rPr>
        <w:t xml:space="preserve"> </w:t>
      </w:r>
      <w:r w:rsidRPr="004C69B6">
        <w:rPr>
          <w:rFonts w:ascii="Arial" w:eastAsia="Times New Roman" w:hAnsi="Arial" w:cs="Arial"/>
          <w:color w:val="666666"/>
          <w:sz w:val="20"/>
          <w:szCs w:val="20"/>
          <w:lang w:eastAsia="es-ES"/>
        </w:rPr>
        <w:br/>
        <w:t xml:space="preserve">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está rodeada por las sierras del </w:t>
      </w:r>
      <w:proofErr w:type="spellStart"/>
      <w:r w:rsidRPr="004C69B6">
        <w:rPr>
          <w:rFonts w:ascii="Arial" w:eastAsia="Times New Roman" w:hAnsi="Arial" w:cs="Arial"/>
          <w:color w:val="666666"/>
          <w:sz w:val="20"/>
          <w:lang w:eastAsia="es-ES"/>
        </w:rPr>
        <w:t>Turmell</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(al sur), de la </w:t>
      </w:r>
      <w:proofErr w:type="spellStart"/>
      <w:r w:rsidRPr="004C69B6">
        <w:rPr>
          <w:rFonts w:ascii="Arial" w:eastAsia="Times New Roman" w:hAnsi="Arial" w:cs="Arial"/>
          <w:color w:val="666666"/>
          <w:sz w:val="20"/>
          <w:lang w:eastAsia="es-ES"/>
        </w:rPr>
        <w:t>Tenalla</w:t>
      </w:r>
      <w:proofErr w:type="spellEnd"/>
      <w:r w:rsidRPr="004C69B6">
        <w:rPr>
          <w:rFonts w:ascii="Arial" w:eastAsia="Times New Roman" w:hAnsi="Arial" w:cs="Arial"/>
          <w:color w:val="666666"/>
          <w:sz w:val="20"/>
          <w:szCs w:val="20"/>
          <w:lang w:eastAsia="es-ES"/>
        </w:rPr>
        <w:t>, "</w:t>
      </w:r>
      <w:proofErr w:type="spellStart"/>
      <w:r w:rsidRPr="004C69B6">
        <w:rPr>
          <w:rFonts w:ascii="Arial" w:eastAsia="Times New Roman" w:hAnsi="Arial" w:cs="Arial"/>
          <w:color w:val="666666"/>
          <w:sz w:val="20"/>
          <w:lang w:eastAsia="es-ES"/>
        </w:rPr>
        <w:t>d'En</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Canader</w:t>
      </w:r>
      <w:proofErr w:type="spellEnd"/>
      <w:r w:rsidRPr="004C69B6">
        <w:rPr>
          <w:rFonts w:ascii="Arial" w:eastAsia="Times New Roman" w:hAnsi="Arial" w:cs="Arial"/>
          <w:color w:val="666666"/>
          <w:sz w:val="20"/>
          <w:szCs w:val="20"/>
          <w:lang w:eastAsia="es-ES"/>
        </w:rPr>
        <w:t xml:space="preserve">" y </w:t>
      </w:r>
      <w:r w:rsidRPr="004C69B6">
        <w:rPr>
          <w:rFonts w:ascii="Arial" w:eastAsia="Times New Roman" w:hAnsi="Arial" w:cs="Arial"/>
          <w:color w:val="666666"/>
          <w:sz w:val="20"/>
          <w:lang w:eastAsia="es-ES"/>
        </w:rPr>
        <w:t xml:space="preserve">del </w:t>
      </w:r>
      <w:proofErr w:type="spellStart"/>
      <w:r w:rsidRPr="004C69B6">
        <w:rPr>
          <w:rFonts w:ascii="Arial" w:eastAsia="Times New Roman" w:hAnsi="Arial" w:cs="Arial"/>
          <w:color w:val="666666"/>
          <w:sz w:val="20"/>
          <w:lang w:eastAsia="es-ES"/>
        </w:rPr>
        <w:t>Negret</w:t>
      </w:r>
      <w:proofErr w:type="spellEnd"/>
      <w:r w:rsidRPr="004C69B6">
        <w:rPr>
          <w:rFonts w:ascii="Arial" w:eastAsia="Times New Roman" w:hAnsi="Arial" w:cs="Arial"/>
          <w:color w:val="666666"/>
          <w:sz w:val="20"/>
          <w:lang w:eastAsia="es-ES"/>
        </w:rPr>
        <w:t>.</w:t>
      </w:r>
      <w:r w:rsidRPr="004C69B6">
        <w:rPr>
          <w:rFonts w:ascii="Arial" w:eastAsia="Times New Roman" w:hAnsi="Arial" w:cs="Arial"/>
          <w:color w:val="666666"/>
          <w:sz w:val="20"/>
          <w:szCs w:val="20"/>
          <w:lang w:eastAsia="es-ES"/>
        </w:rPr>
        <w:t xml:space="preserve"> La orografía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szCs w:val="20"/>
          <w:lang w:eastAsia="es-ES"/>
        </w:rPr>
        <w:t xml:space="preserve"> es muy complicada y difícil, lo que ha condicionando la forma de vida de los escasos habitantes de estas tierras, que han ido abandonando paulatinamente sus pueblos, tradicionalmente mal comunicados. En contraste con la escasa presencia humana, existe en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szCs w:val="20"/>
          <w:lang w:eastAsia="es-ES"/>
        </w:rPr>
        <w:t xml:space="preserve"> una fauna y flora rica y variada, que ya llamó la atención a finales del siglo XVIII del gran viajero de la Ilustración española, el botánico </w:t>
      </w:r>
      <w:proofErr w:type="spellStart"/>
      <w:r w:rsidRPr="004C69B6">
        <w:rPr>
          <w:rFonts w:ascii="Arial" w:eastAsia="Times New Roman" w:hAnsi="Arial" w:cs="Arial"/>
          <w:color w:val="666666"/>
          <w:sz w:val="20"/>
          <w:szCs w:val="20"/>
          <w:lang w:eastAsia="es-ES"/>
        </w:rPr>
        <w:t>Cavanilles</w:t>
      </w:r>
      <w:proofErr w:type="spellEnd"/>
      <w:r w:rsidRPr="004C69B6">
        <w:rPr>
          <w:rFonts w:ascii="Arial" w:eastAsia="Times New Roman" w:hAnsi="Arial" w:cs="Arial"/>
          <w:color w:val="666666"/>
          <w:sz w:val="20"/>
          <w:szCs w:val="20"/>
          <w:lang w:eastAsia="es-ES"/>
        </w:rPr>
        <w:t>.</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 xml:space="preserve">En el término municipal de la </w:t>
      </w:r>
      <w:proofErr w:type="spellStart"/>
      <w:r w:rsidRPr="004C69B6">
        <w:rPr>
          <w:rFonts w:ascii="Arial" w:eastAsia="Times New Roman" w:hAnsi="Arial" w:cs="Arial"/>
          <w:color w:val="666666"/>
          <w:sz w:val="20"/>
          <w:lang w:eastAsia="es-ES"/>
        </w:rPr>
        <w:t>Pobla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(situado a ciento veintisiete kilómetros de la capital de la provincia, con una extensión de 136 kilómetros cuadrados y que cuenta con tan sólo 228 habitantes) se encuentran diferentes núcleos de población, que antiguamente constituían municipios independientes y que, debido al descenso demográfico, fueron perdiendo su autonomía local: </w:t>
      </w:r>
      <w:proofErr w:type="spellStart"/>
      <w:r w:rsidRPr="004C69B6">
        <w:rPr>
          <w:rFonts w:ascii="Arial" w:eastAsia="Times New Roman" w:hAnsi="Arial" w:cs="Arial"/>
          <w:color w:val="666666"/>
          <w:sz w:val="20"/>
          <w:lang w:eastAsia="es-ES"/>
        </w:rPr>
        <w:t>Bellestar</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Boixar</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Coratxà</w:t>
      </w:r>
      <w:proofErr w:type="spellEnd"/>
      <w:r w:rsidRPr="004C69B6">
        <w:rPr>
          <w:rFonts w:ascii="Arial" w:eastAsia="Times New Roman" w:hAnsi="Arial" w:cs="Arial"/>
          <w:color w:val="666666"/>
          <w:sz w:val="20"/>
          <w:lang w:eastAsia="es-ES"/>
        </w:rPr>
        <w:t xml:space="preserve"> y </w:t>
      </w:r>
      <w:proofErr w:type="spellStart"/>
      <w:r w:rsidRPr="004C69B6">
        <w:rPr>
          <w:rFonts w:ascii="Arial" w:eastAsia="Times New Roman" w:hAnsi="Arial" w:cs="Arial"/>
          <w:color w:val="666666"/>
          <w:sz w:val="20"/>
          <w:lang w:eastAsia="es-ES"/>
        </w:rPr>
        <w:t>Fredes</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(a 1.090 metros de altitud), siendo este último el núcleo urbano situado más al norte de la </w:t>
      </w:r>
      <w:r w:rsidRPr="004C69B6">
        <w:rPr>
          <w:rFonts w:ascii="Arial" w:eastAsia="Times New Roman" w:hAnsi="Arial" w:cs="Arial"/>
          <w:color w:val="666666"/>
          <w:sz w:val="20"/>
          <w:lang w:eastAsia="es-ES"/>
        </w:rPr>
        <w:t>Comunidad Valenciana</w:t>
      </w:r>
      <w:r w:rsidRPr="004C69B6">
        <w:rPr>
          <w:rFonts w:ascii="Arial" w:eastAsia="Times New Roman" w:hAnsi="Arial" w:cs="Arial"/>
          <w:color w:val="666666"/>
          <w:sz w:val="20"/>
          <w:szCs w:val="20"/>
          <w:lang w:eastAsia="es-ES"/>
        </w:rPr>
        <w:t xml:space="preserve">. El otro municipio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szCs w:val="20"/>
          <w:lang w:eastAsia="es-ES"/>
        </w:rPr>
        <w:t xml:space="preserve"> es </w:t>
      </w:r>
      <w:r w:rsidRPr="004C69B6">
        <w:rPr>
          <w:rFonts w:ascii="Arial" w:eastAsia="Times New Roman" w:hAnsi="Arial" w:cs="Arial"/>
          <w:color w:val="666666"/>
          <w:sz w:val="20"/>
          <w:lang w:eastAsia="es-ES"/>
        </w:rPr>
        <w:t xml:space="preserve">Castell de </w:t>
      </w:r>
      <w:proofErr w:type="spellStart"/>
      <w:r w:rsidRPr="004C69B6">
        <w:rPr>
          <w:rFonts w:ascii="Arial" w:eastAsia="Times New Roman" w:hAnsi="Arial" w:cs="Arial"/>
          <w:color w:val="666666"/>
          <w:sz w:val="20"/>
          <w:lang w:eastAsia="es-ES"/>
        </w:rPr>
        <w:t>Cabres</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(a ciento veintiséis kilómetros de </w:t>
      </w:r>
      <w:r w:rsidRPr="004C69B6">
        <w:rPr>
          <w:rFonts w:ascii="Arial" w:eastAsia="Times New Roman" w:hAnsi="Arial" w:cs="Arial"/>
          <w:color w:val="666666"/>
          <w:sz w:val="20"/>
          <w:lang w:eastAsia="es-ES"/>
        </w:rPr>
        <w:t>Castellón de la Plana</w:t>
      </w:r>
      <w:r w:rsidRPr="004C69B6">
        <w:rPr>
          <w:rFonts w:ascii="Arial" w:eastAsia="Times New Roman" w:hAnsi="Arial" w:cs="Arial"/>
          <w:color w:val="666666"/>
          <w:sz w:val="20"/>
          <w:szCs w:val="20"/>
          <w:lang w:eastAsia="es-ES"/>
        </w:rPr>
        <w:t xml:space="preserve">), enlazado con </w:t>
      </w:r>
      <w:r w:rsidRPr="004C69B6">
        <w:rPr>
          <w:rFonts w:ascii="Arial" w:eastAsia="Times New Roman" w:hAnsi="Arial" w:cs="Arial"/>
          <w:color w:val="666666"/>
          <w:sz w:val="20"/>
          <w:lang w:eastAsia="es-ES"/>
        </w:rPr>
        <w:t>Morella</w:t>
      </w:r>
      <w:r w:rsidRPr="004C69B6">
        <w:rPr>
          <w:rFonts w:ascii="Arial" w:eastAsia="Times New Roman" w:hAnsi="Arial" w:cs="Arial"/>
          <w:color w:val="666666"/>
          <w:sz w:val="20"/>
          <w:szCs w:val="20"/>
          <w:lang w:eastAsia="es-ES"/>
        </w:rPr>
        <w:t xml:space="preserve"> por una tortuosa carretera, la CV-105, que pasa por </w:t>
      </w:r>
      <w:proofErr w:type="spellStart"/>
      <w:r w:rsidRPr="004C69B6">
        <w:rPr>
          <w:rFonts w:ascii="Arial" w:eastAsia="Times New Roman" w:hAnsi="Arial" w:cs="Arial"/>
          <w:color w:val="666666"/>
          <w:sz w:val="20"/>
          <w:szCs w:val="20"/>
          <w:lang w:eastAsia="es-ES"/>
        </w:rPr>
        <w:t>Herbeset</w:t>
      </w:r>
      <w:proofErr w:type="spellEnd"/>
      <w:r w:rsidRPr="004C69B6">
        <w:rPr>
          <w:rFonts w:ascii="Arial" w:eastAsia="Times New Roman" w:hAnsi="Arial" w:cs="Arial"/>
          <w:color w:val="666666"/>
          <w:sz w:val="20"/>
          <w:szCs w:val="20"/>
          <w:lang w:eastAsia="es-ES"/>
        </w:rPr>
        <w:t xml:space="preserve"> y la </w:t>
      </w:r>
      <w:r w:rsidRPr="004C69B6">
        <w:rPr>
          <w:rFonts w:ascii="Arial" w:eastAsia="Times New Roman" w:hAnsi="Arial" w:cs="Arial"/>
          <w:color w:val="666666"/>
          <w:sz w:val="20"/>
          <w:lang w:eastAsia="es-ES"/>
        </w:rPr>
        <w:t xml:space="preserve">Masía de Torre Miró </w:t>
      </w:r>
      <w:r w:rsidRPr="004C69B6">
        <w:rPr>
          <w:rFonts w:ascii="Arial" w:eastAsia="Times New Roman" w:hAnsi="Arial" w:cs="Arial"/>
          <w:color w:val="666666"/>
          <w:sz w:val="20"/>
          <w:szCs w:val="20"/>
          <w:lang w:eastAsia="es-ES"/>
        </w:rPr>
        <w:t xml:space="preserve">y conecta con la N-232 en el puerto de </w:t>
      </w:r>
      <w:r w:rsidRPr="004C69B6">
        <w:rPr>
          <w:rFonts w:ascii="Arial" w:eastAsia="Times New Roman" w:hAnsi="Arial" w:cs="Arial"/>
          <w:color w:val="666666"/>
          <w:sz w:val="20"/>
          <w:lang w:eastAsia="es-ES"/>
        </w:rPr>
        <w:t>Torre Miró</w:t>
      </w:r>
      <w:r w:rsidRPr="004C69B6">
        <w:rPr>
          <w:rFonts w:ascii="Arial" w:eastAsia="Times New Roman" w:hAnsi="Arial" w:cs="Arial"/>
          <w:color w:val="666666"/>
          <w:sz w:val="20"/>
          <w:szCs w:val="20"/>
          <w:lang w:eastAsia="es-ES"/>
        </w:rPr>
        <w:t>.</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lang w:eastAsia="es-ES"/>
        </w:rPr>
        <w:t>Riqueza natural</w:t>
      </w:r>
      <w:r w:rsidRPr="004C69B6">
        <w:rPr>
          <w:rFonts w:ascii="Arial" w:eastAsia="Times New Roman" w:hAnsi="Arial" w:cs="Arial"/>
          <w:color w:val="666666"/>
          <w:sz w:val="20"/>
          <w:szCs w:val="20"/>
          <w:lang w:eastAsia="es-ES"/>
        </w:rPr>
        <w:t xml:space="preserve"> </w:t>
      </w:r>
      <w:r w:rsidRPr="004C69B6">
        <w:rPr>
          <w:rFonts w:ascii="Arial" w:eastAsia="Times New Roman" w:hAnsi="Arial" w:cs="Arial"/>
          <w:color w:val="666666"/>
          <w:sz w:val="20"/>
          <w:szCs w:val="20"/>
          <w:lang w:eastAsia="es-ES"/>
        </w:rPr>
        <w:br/>
        <w:t xml:space="preserve">Además del enorme valor paisajístico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 xml:space="preserve">, hemos de destacar la rica fauna y flora que albergan estas tierras del norte de la </w:t>
      </w:r>
      <w:r w:rsidRPr="004C69B6">
        <w:rPr>
          <w:rFonts w:ascii="Arial" w:eastAsia="Times New Roman" w:hAnsi="Arial" w:cs="Arial"/>
          <w:color w:val="666666"/>
          <w:sz w:val="20"/>
          <w:lang w:eastAsia="es-ES"/>
        </w:rPr>
        <w:t>Comunidad Valenciana</w:t>
      </w:r>
      <w:r w:rsidRPr="004C69B6">
        <w:rPr>
          <w:rFonts w:ascii="Arial" w:eastAsia="Times New Roman" w:hAnsi="Arial" w:cs="Arial"/>
          <w:color w:val="666666"/>
          <w:sz w:val="20"/>
          <w:szCs w:val="20"/>
          <w:lang w:eastAsia="es-ES"/>
        </w:rPr>
        <w:t>. En los límites entre las provincias de Castellón y de Tarragona, en el ámbito de "</w:t>
      </w:r>
      <w:proofErr w:type="spellStart"/>
      <w:r w:rsidRPr="004C69B6">
        <w:rPr>
          <w:rFonts w:ascii="Arial" w:eastAsia="Times New Roman" w:hAnsi="Arial" w:cs="Arial"/>
          <w:color w:val="666666"/>
          <w:sz w:val="20"/>
          <w:lang w:eastAsia="es-ES"/>
        </w:rPr>
        <w:t>Els</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Ports</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Beseit</w:t>
      </w:r>
      <w:proofErr w:type="spellEnd"/>
      <w:r w:rsidRPr="004C69B6">
        <w:rPr>
          <w:rFonts w:ascii="Arial" w:eastAsia="Times New Roman" w:hAnsi="Arial" w:cs="Arial"/>
          <w:color w:val="666666"/>
          <w:sz w:val="20"/>
          <w:szCs w:val="20"/>
          <w:lang w:eastAsia="es-ES"/>
        </w:rPr>
        <w:t xml:space="preserve">", entre densos pinares y a unos 1.200 metros sobre el nivel del mar, encontramos pequeños bosques de hayas, que también podemos localizar en las zonas umbrías de barrancos como el de </w:t>
      </w:r>
      <w:proofErr w:type="spellStart"/>
      <w:r w:rsidRPr="004C69B6">
        <w:rPr>
          <w:rFonts w:ascii="Arial" w:eastAsia="Times New Roman" w:hAnsi="Arial" w:cs="Arial"/>
          <w:color w:val="666666"/>
          <w:sz w:val="20"/>
          <w:lang w:eastAsia="es-ES"/>
        </w:rPr>
        <w:t>Vallcanara</w:t>
      </w:r>
      <w:proofErr w:type="spellEnd"/>
      <w:r w:rsidRPr="004C69B6">
        <w:rPr>
          <w:rFonts w:ascii="Arial" w:eastAsia="Times New Roman" w:hAnsi="Arial" w:cs="Arial"/>
          <w:color w:val="666666"/>
          <w:sz w:val="20"/>
          <w:szCs w:val="20"/>
          <w:lang w:eastAsia="es-ES"/>
        </w:rPr>
        <w:t xml:space="preserve">. </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 xml:space="preserve">El prestigioso biólogo Gerardo </w:t>
      </w:r>
      <w:proofErr w:type="spellStart"/>
      <w:r w:rsidRPr="004C69B6">
        <w:rPr>
          <w:rFonts w:ascii="Arial" w:eastAsia="Times New Roman" w:hAnsi="Arial" w:cs="Arial"/>
          <w:color w:val="666666"/>
          <w:sz w:val="20"/>
          <w:szCs w:val="20"/>
          <w:lang w:eastAsia="es-ES"/>
        </w:rPr>
        <w:t>Urios</w:t>
      </w:r>
      <w:proofErr w:type="spellEnd"/>
      <w:r w:rsidRPr="004C69B6">
        <w:rPr>
          <w:rFonts w:ascii="Arial" w:eastAsia="Times New Roman" w:hAnsi="Arial" w:cs="Arial"/>
          <w:color w:val="666666"/>
          <w:sz w:val="20"/>
          <w:szCs w:val="20"/>
          <w:lang w:eastAsia="es-ES"/>
        </w:rPr>
        <w:t xml:space="preserve"> Pardo destaca, además de los hayedos más meridionales </w:t>
      </w:r>
      <w:r w:rsidRPr="004C69B6">
        <w:rPr>
          <w:rFonts w:ascii="Arial" w:eastAsia="Times New Roman" w:hAnsi="Arial" w:cs="Arial"/>
          <w:color w:val="666666"/>
          <w:sz w:val="20"/>
          <w:szCs w:val="20"/>
          <w:lang w:eastAsia="es-ES"/>
        </w:rPr>
        <w:lastRenderedPageBreak/>
        <w:t xml:space="preserve">de la Península Ibérica y únicos existentes en la </w:t>
      </w:r>
      <w:r w:rsidRPr="004C69B6">
        <w:rPr>
          <w:rFonts w:ascii="Arial" w:eastAsia="Times New Roman" w:hAnsi="Arial" w:cs="Arial"/>
          <w:color w:val="666666"/>
          <w:sz w:val="20"/>
          <w:lang w:eastAsia="es-ES"/>
        </w:rPr>
        <w:t>Comunidad Valenciana</w:t>
      </w:r>
      <w:r w:rsidRPr="004C69B6">
        <w:rPr>
          <w:rFonts w:ascii="Arial" w:eastAsia="Times New Roman" w:hAnsi="Arial" w:cs="Arial"/>
          <w:color w:val="666666"/>
          <w:sz w:val="20"/>
          <w:szCs w:val="20"/>
          <w:lang w:eastAsia="es-ES"/>
        </w:rPr>
        <w:t>, los bosques de pino silvestre y de pino negro, de boj ("</w:t>
      </w:r>
      <w:proofErr w:type="spellStart"/>
      <w:r w:rsidRPr="004C69B6">
        <w:rPr>
          <w:rFonts w:ascii="Arial" w:eastAsia="Times New Roman" w:hAnsi="Arial" w:cs="Arial"/>
          <w:color w:val="666666"/>
          <w:sz w:val="20"/>
          <w:szCs w:val="20"/>
          <w:lang w:eastAsia="es-ES"/>
        </w:rPr>
        <w:t>boix</w:t>
      </w:r>
      <w:proofErr w:type="spellEnd"/>
      <w:r w:rsidRPr="004C69B6">
        <w:rPr>
          <w:rFonts w:ascii="Arial" w:eastAsia="Times New Roman" w:hAnsi="Arial" w:cs="Arial"/>
          <w:color w:val="666666"/>
          <w:sz w:val="20"/>
          <w:szCs w:val="20"/>
          <w:lang w:eastAsia="es-ES"/>
        </w:rPr>
        <w:t>" en valenciano, o "</w:t>
      </w:r>
      <w:proofErr w:type="spellStart"/>
      <w:r w:rsidRPr="004C69B6">
        <w:rPr>
          <w:rFonts w:ascii="Arial" w:eastAsia="Times New Roman" w:hAnsi="Arial" w:cs="Arial"/>
          <w:color w:val="666666"/>
          <w:sz w:val="20"/>
          <w:szCs w:val="20"/>
          <w:lang w:eastAsia="es-ES"/>
        </w:rPr>
        <w:t>buxus</w:t>
      </w:r>
      <w:proofErr w:type="spellEnd"/>
      <w:r w:rsidRPr="004C69B6">
        <w:rPr>
          <w:rFonts w:ascii="Arial" w:eastAsia="Times New Roman" w:hAnsi="Arial" w:cs="Arial"/>
          <w:color w:val="666666"/>
          <w:sz w:val="20"/>
          <w:szCs w:val="20"/>
          <w:lang w:eastAsia="es-ES"/>
        </w:rPr>
        <w:t xml:space="preserve"> </w:t>
      </w:r>
      <w:proofErr w:type="spellStart"/>
      <w:r w:rsidRPr="004C69B6">
        <w:rPr>
          <w:rFonts w:ascii="Arial" w:eastAsia="Times New Roman" w:hAnsi="Arial" w:cs="Arial"/>
          <w:color w:val="666666"/>
          <w:sz w:val="20"/>
          <w:szCs w:val="20"/>
          <w:lang w:eastAsia="es-ES"/>
        </w:rPr>
        <w:t>sempervirens</w:t>
      </w:r>
      <w:proofErr w:type="spellEnd"/>
      <w:r w:rsidRPr="004C69B6">
        <w:rPr>
          <w:rFonts w:ascii="Arial" w:eastAsia="Times New Roman" w:hAnsi="Arial" w:cs="Arial"/>
          <w:color w:val="666666"/>
          <w:sz w:val="20"/>
          <w:szCs w:val="20"/>
          <w:lang w:eastAsia="es-ES"/>
        </w:rPr>
        <w:t xml:space="preserve">" en latín), además de la presencia de fresa salvaje, "viola </w:t>
      </w:r>
      <w:proofErr w:type="spellStart"/>
      <w:r w:rsidRPr="004C69B6">
        <w:rPr>
          <w:rFonts w:ascii="Arial" w:eastAsia="Times New Roman" w:hAnsi="Arial" w:cs="Arial"/>
          <w:color w:val="666666"/>
          <w:sz w:val="20"/>
          <w:szCs w:val="20"/>
          <w:lang w:eastAsia="es-ES"/>
        </w:rPr>
        <w:t>d'aigua</w:t>
      </w:r>
      <w:proofErr w:type="spellEnd"/>
      <w:r w:rsidRPr="004C69B6">
        <w:rPr>
          <w:rFonts w:ascii="Arial" w:eastAsia="Times New Roman" w:hAnsi="Arial" w:cs="Arial"/>
          <w:color w:val="666666"/>
          <w:sz w:val="20"/>
          <w:szCs w:val="20"/>
          <w:lang w:eastAsia="es-ES"/>
        </w:rPr>
        <w:t xml:space="preserve">", arce (especie muy escasa en la </w:t>
      </w:r>
      <w:r w:rsidRPr="004C69B6">
        <w:rPr>
          <w:rFonts w:ascii="Arial" w:eastAsia="Times New Roman" w:hAnsi="Arial" w:cs="Arial"/>
          <w:color w:val="666666"/>
          <w:sz w:val="20"/>
          <w:lang w:eastAsia="es-ES"/>
        </w:rPr>
        <w:t>Comunidad Valenciana</w:t>
      </w:r>
      <w:r w:rsidRPr="004C69B6">
        <w:rPr>
          <w:rFonts w:ascii="Arial" w:eastAsia="Times New Roman" w:hAnsi="Arial" w:cs="Arial"/>
          <w:color w:val="666666"/>
          <w:sz w:val="20"/>
          <w:szCs w:val="20"/>
          <w:lang w:eastAsia="es-ES"/>
        </w:rPr>
        <w:t xml:space="preserve">), acebo, etc. El mismo especialista nos destaca, de entre la rica fauna de la </w:t>
      </w:r>
      <w:proofErr w:type="spellStart"/>
      <w:r w:rsidRPr="004C69B6">
        <w:rPr>
          <w:rFonts w:ascii="Arial" w:eastAsia="Times New Roman" w:hAnsi="Arial" w:cs="Arial"/>
          <w:color w:val="666666"/>
          <w:sz w:val="20"/>
          <w:szCs w:val="20"/>
          <w:lang w:eastAsia="es-ES"/>
        </w:rPr>
        <w:t>Tinença</w:t>
      </w:r>
      <w:proofErr w:type="spellEnd"/>
      <w:r w:rsidRPr="004C69B6">
        <w:rPr>
          <w:rFonts w:ascii="Arial" w:eastAsia="Times New Roman" w:hAnsi="Arial" w:cs="Arial"/>
          <w:color w:val="666666"/>
          <w:sz w:val="20"/>
          <w:szCs w:val="20"/>
          <w:lang w:eastAsia="es-ES"/>
        </w:rPr>
        <w:t xml:space="preserve"> de </w:t>
      </w:r>
      <w:proofErr w:type="spellStart"/>
      <w:r w:rsidRPr="004C69B6">
        <w:rPr>
          <w:rFonts w:ascii="Arial" w:eastAsia="Times New Roman" w:hAnsi="Arial" w:cs="Arial"/>
          <w:color w:val="666666"/>
          <w:sz w:val="20"/>
          <w:szCs w:val="20"/>
          <w:lang w:eastAsia="es-ES"/>
        </w:rPr>
        <w:t>Benifassà</w:t>
      </w:r>
      <w:proofErr w:type="spellEnd"/>
      <w:r w:rsidRPr="004C69B6">
        <w:rPr>
          <w:rFonts w:ascii="Arial" w:eastAsia="Times New Roman" w:hAnsi="Arial" w:cs="Arial"/>
          <w:color w:val="666666"/>
          <w:sz w:val="20"/>
          <w:szCs w:val="20"/>
          <w:lang w:eastAsia="es-ES"/>
        </w:rPr>
        <w:t>, especies como el águila real, el alcotán, el águila perdicera, el búho real, el águila calzada, el buitre leonado y, desde luego, la cabra montesa (</w:t>
      </w:r>
      <w:proofErr w:type="spellStart"/>
      <w:r w:rsidRPr="004C69B6">
        <w:rPr>
          <w:rFonts w:ascii="Arial" w:eastAsia="Times New Roman" w:hAnsi="Arial" w:cs="Arial"/>
          <w:color w:val="666666"/>
          <w:sz w:val="20"/>
          <w:szCs w:val="20"/>
          <w:lang w:eastAsia="es-ES"/>
        </w:rPr>
        <w:t>capra</w:t>
      </w:r>
      <w:proofErr w:type="spellEnd"/>
      <w:r w:rsidRPr="004C69B6">
        <w:rPr>
          <w:rFonts w:ascii="Arial" w:eastAsia="Times New Roman" w:hAnsi="Arial" w:cs="Arial"/>
          <w:color w:val="666666"/>
          <w:sz w:val="20"/>
          <w:szCs w:val="20"/>
          <w:lang w:eastAsia="es-ES"/>
        </w:rPr>
        <w:t xml:space="preserve"> </w:t>
      </w:r>
      <w:proofErr w:type="spellStart"/>
      <w:r w:rsidRPr="004C69B6">
        <w:rPr>
          <w:rFonts w:ascii="Arial" w:eastAsia="Times New Roman" w:hAnsi="Arial" w:cs="Arial"/>
          <w:color w:val="666666"/>
          <w:sz w:val="20"/>
          <w:szCs w:val="20"/>
          <w:lang w:eastAsia="es-ES"/>
        </w:rPr>
        <w:t>pyrenaica</w:t>
      </w:r>
      <w:proofErr w:type="spellEnd"/>
      <w:r w:rsidRPr="004C69B6">
        <w:rPr>
          <w:rFonts w:ascii="Arial" w:eastAsia="Times New Roman" w:hAnsi="Arial" w:cs="Arial"/>
          <w:color w:val="666666"/>
          <w:sz w:val="20"/>
          <w:szCs w:val="20"/>
          <w:lang w:eastAsia="es-ES"/>
        </w:rPr>
        <w:t xml:space="preserve"> hispánica), que es el animal más emblemático de la Reserva Nacional de Caza "</w:t>
      </w:r>
      <w:proofErr w:type="spellStart"/>
      <w:r w:rsidRPr="004C69B6">
        <w:rPr>
          <w:rFonts w:ascii="Arial" w:eastAsia="Times New Roman" w:hAnsi="Arial" w:cs="Arial"/>
          <w:color w:val="666666"/>
          <w:sz w:val="20"/>
          <w:lang w:eastAsia="es-ES"/>
        </w:rPr>
        <w:t>dels</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Ports</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Beseit</w:t>
      </w:r>
      <w:proofErr w:type="spellEnd"/>
      <w:r w:rsidRPr="004C69B6">
        <w:rPr>
          <w:rFonts w:ascii="Arial" w:eastAsia="Times New Roman" w:hAnsi="Arial" w:cs="Arial"/>
          <w:color w:val="666666"/>
          <w:sz w:val="20"/>
          <w:szCs w:val="20"/>
          <w:lang w:eastAsia="es-ES"/>
        </w:rPr>
        <w:t xml:space="preserve">", en la que se integran unas mil trescientas hectáreas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 xml:space="preserve">. En esta reserva también habitan jabalíes y muflones. Parajes de singular riqueza medioambiental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szCs w:val="20"/>
          <w:lang w:eastAsia="es-ES"/>
        </w:rPr>
        <w:t xml:space="preserve"> son los bosques de la </w:t>
      </w:r>
      <w:proofErr w:type="spellStart"/>
      <w:r w:rsidRPr="004C69B6">
        <w:rPr>
          <w:rFonts w:ascii="Arial" w:eastAsia="Times New Roman" w:hAnsi="Arial" w:cs="Arial"/>
          <w:color w:val="666666"/>
          <w:sz w:val="20"/>
          <w:lang w:eastAsia="es-ES"/>
        </w:rPr>
        <w:t>Tenalla</w:t>
      </w:r>
      <w:proofErr w:type="spellEnd"/>
      <w:r w:rsidRPr="004C69B6">
        <w:rPr>
          <w:rFonts w:ascii="Arial" w:eastAsia="Times New Roman" w:hAnsi="Arial" w:cs="Arial"/>
          <w:color w:val="666666"/>
          <w:sz w:val="20"/>
          <w:szCs w:val="20"/>
          <w:lang w:eastAsia="es-ES"/>
        </w:rPr>
        <w:t xml:space="preserve"> (</w:t>
      </w:r>
      <w:proofErr w:type="spellStart"/>
      <w:r w:rsidRPr="004C69B6">
        <w:rPr>
          <w:rFonts w:ascii="Arial" w:eastAsia="Times New Roman" w:hAnsi="Arial" w:cs="Arial"/>
          <w:color w:val="666666"/>
          <w:sz w:val="20"/>
          <w:lang w:eastAsia="es-ES"/>
        </w:rPr>
        <w:t>Pobla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Fredes</w:t>
      </w:r>
      <w:proofErr w:type="spellEnd"/>
      <w:r w:rsidRPr="004C69B6">
        <w:rPr>
          <w:rFonts w:ascii="Arial" w:eastAsia="Times New Roman" w:hAnsi="Arial" w:cs="Arial"/>
          <w:color w:val="666666"/>
          <w:sz w:val="20"/>
          <w:szCs w:val="20"/>
          <w:lang w:eastAsia="es-ES"/>
        </w:rPr>
        <w:t xml:space="preserve">) y el </w:t>
      </w:r>
      <w:proofErr w:type="spellStart"/>
      <w:r w:rsidRPr="004C69B6">
        <w:rPr>
          <w:rFonts w:ascii="Arial" w:eastAsia="Times New Roman" w:hAnsi="Arial" w:cs="Arial"/>
          <w:color w:val="666666"/>
          <w:sz w:val="20"/>
          <w:lang w:eastAsia="es-ES"/>
        </w:rPr>
        <w:t>Barranc</w:t>
      </w:r>
      <w:proofErr w:type="spellEnd"/>
      <w:r w:rsidRPr="004C69B6">
        <w:rPr>
          <w:rFonts w:ascii="Arial" w:eastAsia="Times New Roman" w:hAnsi="Arial" w:cs="Arial"/>
          <w:color w:val="666666"/>
          <w:sz w:val="20"/>
          <w:lang w:eastAsia="es-ES"/>
        </w:rPr>
        <w:t xml:space="preserve"> de la </w:t>
      </w:r>
      <w:proofErr w:type="spellStart"/>
      <w:r w:rsidRPr="004C69B6">
        <w:rPr>
          <w:rFonts w:ascii="Arial" w:eastAsia="Times New Roman" w:hAnsi="Arial" w:cs="Arial"/>
          <w:color w:val="666666"/>
          <w:sz w:val="20"/>
          <w:lang w:eastAsia="es-ES"/>
        </w:rPr>
        <w:t>Fou</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y, al sur de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w:t>
      </w:r>
      <w:r w:rsidRPr="004C69B6">
        <w:rPr>
          <w:rFonts w:ascii="Arial" w:eastAsia="Times New Roman" w:hAnsi="Arial" w:cs="Arial"/>
          <w:color w:val="666666"/>
          <w:sz w:val="20"/>
          <w:szCs w:val="20"/>
          <w:lang w:eastAsia="es-ES"/>
        </w:rPr>
        <w:t xml:space="preserve"> la</w:t>
      </w:r>
      <w:r w:rsidRPr="004C69B6">
        <w:rPr>
          <w:rFonts w:ascii="Arial" w:eastAsia="Times New Roman" w:hAnsi="Arial" w:cs="Arial"/>
          <w:color w:val="666666"/>
          <w:sz w:val="20"/>
          <w:lang w:eastAsia="es-ES"/>
        </w:rPr>
        <w:t xml:space="preserve"> Serra del </w:t>
      </w:r>
      <w:proofErr w:type="spellStart"/>
      <w:r w:rsidRPr="004C69B6">
        <w:rPr>
          <w:rFonts w:ascii="Arial" w:eastAsia="Times New Roman" w:hAnsi="Arial" w:cs="Arial"/>
          <w:color w:val="666666"/>
          <w:sz w:val="20"/>
          <w:lang w:eastAsia="es-ES"/>
        </w:rPr>
        <w:t>Turmell</w:t>
      </w:r>
      <w:proofErr w:type="spellEnd"/>
      <w:r w:rsidRPr="004C69B6">
        <w:rPr>
          <w:rFonts w:ascii="Arial" w:eastAsia="Times New Roman" w:hAnsi="Arial" w:cs="Arial"/>
          <w:color w:val="666666"/>
          <w:sz w:val="20"/>
          <w:szCs w:val="20"/>
          <w:lang w:eastAsia="es-ES"/>
        </w:rPr>
        <w:t xml:space="preserve"> (entre </w:t>
      </w:r>
      <w:proofErr w:type="spellStart"/>
      <w:r w:rsidRPr="004C69B6">
        <w:rPr>
          <w:rFonts w:ascii="Arial" w:eastAsia="Times New Roman" w:hAnsi="Arial" w:cs="Arial"/>
          <w:color w:val="666666"/>
          <w:sz w:val="20"/>
          <w:lang w:eastAsia="es-ES"/>
        </w:rPr>
        <w:t>Vallibona</w:t>
      </w:r>
      <w:proofErr w:type="spellEnd"/>
      <w:r w:rsidRPr="004C69B6">
        <w:rPr>
          <w:rFonts w:ascii="Arial" w:eastAsia="Times New Roman" w:hAnsi="Arial" w:cs="Arial"/>
          <w:color w:val="666666"/>
          <w:sz w:val="20"/>
          <w:szCs w:val="20"/>
          <w:lang w:eastAsia="es-ES"/>
        </w:rPr>
        <w:t xml:space="preserve"> y </w:t>
      </w:r>
      <w:r w:rsidRPr="004C69B6">
        <w:rPr>
          <w:rFonts w:ascii="Arial" w:eastAsia="Times New Roman" w:hAnsi="Arial" w:cs="Arial"/>
          <w:color w:val="666666"/>
          <w:sz w:val="20"/>
          <w:lang w:eastAsia="es-ES"/>
        </w:rPr>
        <w:t>Morella</w:t>
      </w:r>
      <w:r w:rsidRPr="004C69B6">
        <w:rPr>
          <w:rFonts w:ascii="Arial" w:eastAsia="Times New Roman" w:hAnsi="Arial" w:cs="Arial"/>
          <w:color w:val="666666"/>
          <w:sz w:val="20"/>
          <w:szCs w:val="20"/>
          <w:lang w:eastAsia="es-ES"/>
        </w:rPr>
        <w:t>).</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Rafael Cebrián, activo miembro de la Asociación Valenciana de Periodistas y Escritores de Turismo, ha propuesto en su magnífico libro de la serie "Montañas Valencianas" (volumen noveno), dedicado exclusivamente a la</w:t>
      </w:r>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 xml:space="preserve">, un total de 19 itinerarios que permiten conocer profundamente la citada comarca castellonense. Destacaremos algunos de ellos: 1. Une el embalse de </w:t>
      </w:r>
      <w:proofErr w:type="spellStart"/>
      <w:r w:rsidRPr="004C69B6">
        <w:rPr>
          <w:rFonts w:ascii="Arial" w:eastAsia="Times New Roman" w:hAnsi="Arial" w:cs="Arial"/>
          <w:color w:val="666666"/>
          <w:sz w:val="20"/>
          <w:lang w:eastAsia="es-ES"/>
        </w:rPr>
        <w:t>Ulldecona</w:t>
      </w:r>
      <w:proofErr w:type="spellEnd"/>
      <w:r w:rsidRPr="004C69B6">
        <w:rPr>
          <w:rFonts w:ascii="Arial" w:eastAsia="Times New Roman" w:hAnsi="Arial" w:cs="Arial"/>
          <w:color w:val="666666"/>
          <w:sz w:val="20"/>
          <w:szCs w:val="20"/>
          <w:lang w:eastAsia="es-ES"/>
        </w:rPr>
        <w:t xml:space="preserve"> con el </w:t>
      </w:r>
      <w:proofErr w:type="spellStart"/>
      <w:r w:rsidRPr="004C69B6">
        <w:rPr>
          <w:rFonts w:ascii="Arial" w:eastAsia="Times New Roman" w:hAnsi="Arial" w:cs="Arial"/>
          <w:color w:val="666666"/>
          <w:sz w:val="20"/>
          <w:lang w:eastAsia="es-ES"/>
        </w:rPr>
        <w:t>Portell</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l'Infern</w:t>
      </w:r>
      <w:proofErr w:type="spellEnd"/>
      <w:r w:rsidRPr="004C69B6">
        <w:rPr>
          <w:rFonts w:ascii="Arial" w:eastAsia="Times New Roman" w:hAnsi="Arial" w:cs="Arial"/>
          <w:color w:val="666666"/>
          <w:sz w:val="20"/>
          <w:szCs w:val="20"/>
          <w:lang w:eastAsia="es-ES"/>
        </w:rPr>
        <w:t xml:space="preserve">, en </w:t>
      </w:r>
      <w:proofErr w:type="spellStart"/>
      <w:r w:rsidRPr="004C69B6">
        <w:rPr>
          <w:rFonts w:ascii="Arial" w:eastAsia="Times New Roman" w:hAnsi="Arial" w:cs="Arial"/>
          <w:color w:val="666666"/>
          <w:sz w:val="20"/>
          <w:lang w:eastAsia="es-ES"/>
        </w:rPr>
        <w:t>Fredes</w:t>
      </w:r>
      <w:proofErr w:type="spellEnd"/>
      <w:r w:rsidRPr="004C69B6">
        <w:rPr>
          <w:rFonts w:ascii="Arial" w:eastAsia="Times New Roman" w:hAnsi="Arial" w:cs="Arial"/>
          <w:color w:val="666666"/>
          <w:sz w:val="20"/>
          <w:szCs w:val="20"/>
          <w:lang w:eastAsia="es-ES"/>
        </w:rPr>
        <w:t xml:space="preserve">,. 3. </w:t>
      </w:r>
      <w:proofErr w:type="spellStart"/>
      <w:r w:rsidRPr="004C69B6">
        <w:rPr>
          <w:rFonts w:ascii="Arial" w:eastAsia="Times New Roman" w:hAnsi="Arial" w:cs="Arial"/>
          <w:color w:val="666666"/>
          <w:sz w:val="20"/>
          <w:lang w:eastAsia="es-ES"/>
        </w:rPr>
        <w:t>Cova</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dels</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Ferrins</w:t>
      </w:r>
      <w:proofErr w:type="spellEnd"/>
      <w:r w:rsidRPr="004C69B6">
        <w:rPr>
          <w:rFonts w:ascii="Arial" w:eastAsia="Times New Roman" w:hAnsi="Arial" w:cs="Arial"/>
          <w:color w:val="666666"/>
          <w:sz w:val="20"/>
          <w:lang w:eastAsia="es-ES"/>
        </w:rPr>
        <w:t xml:space="preserve">- Font del </w:t>
      </w:r>
      <w:proofErr w:type="spellStart"/>
      <w:r w:rsidRPr="004C69B6">
        <w:rPr>
          <w:rFonts w:ascii="Arial" w:eastAsia="Times New Roman" w:hAnsi="Arial" w:cs="Arial"/>
          <w:color w:val="666666"/>
          <w:sz w:val="20"/>
          <w:lang w:eastAsia="es-ES"/>
        </w:rPr>
        <w:t>Teix</w:t>
      </w:r>
      <w:proofErr w:type="spellEnd"/>
      <w:r w:rsidRPr="004C69B6">
        <w:rPr>
          <w:rFonts w:ascii="Arial" w:eastAsia="Times New Roman" w:hAnsi="Arial" w:cs="Arial"/>
          <w:color w:val="666666"/>
          <w:sz w:val="20"/>
          <w:lang w:eastAsia="es-ES"/>
        </w:rPr>
        <w:t xml:space="preserve">- Font del </w:t>
      </w:r>
      <w:proofErr w:type="spellStart"/>
      <w:r w:rsidRPr="004C69B6">
        <w:rPr>
          <w:rFonts w:ascii="Arial" w:eastAsia="Times New Roman" w:hAnsi="Arial" w:cs="Arial"/>
          <w:color w:val="666666"/>
          <w:sz w:val="20"/>
          <w:lang w:eastAsia="es-ES"/>
        </w:rPr>
        <w:t>Retaule</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Barranc</w:t>
      </w:r>
      <w:proofErr w:type="spellEnd"/>
      <w:r w:rsidRPr="004C69B6">
        <w:rPr>
          <w:rFonts w:ascii="Arial" w:eastAsia="Times New Roman" w:hAnsi="Arial" w:cs="Arial"/>
          <w:color w:val="666666"/>
          <w:sz w:val="20"/>
          <w:lang w:eastAsia="es-ES"/>
        </w:rPr>
        <w:t xml:space="preserve"> de la </w:t>
      </w:r>
      <w:proofErr w:type="spellStart"/>
      <w:r w:rsidRPr="004C69B6">
        <w:rPr>
          <w:rFonts w:ascii="Arial" w:eastAsia="Times New Roman" w:hAnsi="Arial" w:cs="Arial"/>
          <w:color w:val="666666"/>
          <w:sz w:val="20"/>
          <w:lang w:eastAsia="es-ES"/>
        </w:rPr>
        <w:t>Fou</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Pig</w:t>
      </w:r>
      <w:proofErr w:type="spellEnd"/>
      <w:r w:rsidRPr="004C69B6">
        <w:rPr>
          <w:rFonts w:ascii="Arial" w:eastAsia="Times New Roman" w:hAnsi="Arial" w:cs="Arial"/>
          <w:color w:val="666666"/>
          <w:sz w:val="20"/>
          <w:lang w:eastAsia="es-ES"/>
        </w:rPr>
        <w:t xml:space="preserve"> Gros- </w:t>
      </w:r>
      <w:proofErr w:type="spellStart"/>
      <w:r w:rsidRPr="004C69B6">
        <w:rPr>
          <w:rFonts w:ascii="Arial" w:eastAsia="Times New Roman" w:hAnsi="Arial" w:cs="Arial"/>
          <w:color w:val="666666"/>
          <w:sz w:val="20"/>
          <w:lang w:eastAsia="es-ES"/>
        </w:rPr>
        <w:t>Fagera</w:t>
      </w:r>
      <w:proofErr w:type="spellEnd"/>
      <w:r w:rsidRPr="004C69B6">
        <w:rPr>
          <w:rFonts w:ascii="Arial" w:eastAsia="Times New Roman" w:hAnsi="Arial" w:cs="Arial"/>
          <w:color w:val="666666"/>
          <w:sz w:val="20"/>
          <w:lang w:eastAsia="es-ES"/>
        </w:rPr>
        <w:t xml:space="preserve"> del </w:t>
      </w:r>
      <w:proofErr w:type="spellStart"/>
      <w:r w:rsidRPr="004C69B6">
        <w:rPr>
          <w:rFonts w:ascii="Arial" w:eastAsia="Times New Roman" w:hAnsi="Arial" w:cs="Arial"/>
          <w:color w:val="666666"/>
          <w:sz w:val="20"/>
          <w:lang w:eastAsia="es-ES"/>
        </w:rPr>
        <w:t>Retaule</w:t>
      </w:r>
      <w:proofErr w:type="spellEnd"/>
      <w:r w:rsidRPr="004C69B6">
        <w:rPr>
          <w:rFonts w:ascii="Arial" w:eastAsia="Times New Roman" w:hAnsi="Arial" w:cs="Arial"/>
          <w:color w:val="666666"/>
          <w:sz w:val="20"/>
          <w:lang w:eastAsia="es-ES"/>
        </w:rPr>
        <w:t xml:space="preserve">- El </w:t>
      </w:r>
      <w:proofErr w:type="spellStart"/>
      <w:r w:rsidRPr="004C69B6">
        <w:rPr>
          <w:rFonts w:ascii="Arial" w:eastAsia="Times New Roman" w:hAnsi="Arial" w:cs="Arial"/>
          <w:color w:val="666666"/>
          <w:sz w:val="20"/>
          <w:lang w:eastAsia="es-ES"/>
        </w:rPr>
        <w:t>Faig</w:t>
      </w:r>
      <w:proofErr w:type="spellEnd"/>
      <w:r w:rsidRPr="004C69B6">
        <w:rPr>
          <w:rFonts w:ascii="Arial" w:eastAsia="Times New Roman" w:hAnsi="Arial" w:cs="Arial"/>
          <w:color w:val="666666"/>
          <w:sz w:val="20"/>
          <w:lang w:eastAsia="es-ES"/>
        </w:rPr>
        <w:t xml:space="preserve"> Pare. 5. </w:t>
      </w:r>
      <w:proofErr w:type="spellStart"/>
      <w:r w:rsidRPr="004C69B6">
        <w:rPr>
          <w:rFonts w:ascii="Arial" w:eastAsia="Times New Roman" w:hAnsi="Arial" w:cs="Arial"/>
          <w:color w:val="666666"/>
          <w:sz w:val="20"/>
          <w:lang w:eastAsia="es-ES"/>
        </w:rPr>
        <w:t>Fredes</w:t>
      </w:r>
      <w:proofErr w:type="spellEnd"/>
      <w:r w:rsidRPr="004C69B6">
        <w:rPr>
          <w:rFonts w:ascii="Arial" w:eastAsia="Times New Roman" w:hAnsi="Arial" w:cs="Arial"/>
          <w:color w:val="666666"/>
          <w:sz w:val="20"/>
          <w:lang w:eastAsia="es-ES"/>
        </w:rPr>
        <w:t>- El Pinar Pla-</w:t>
      </w:r>
      <w:proofErr w:type="spellStart"/>
      <w:r w:rsidRPr="004C69B6">
        <w:rPr>
          <w:rFonts w:ascii="Arial" w:eastAsia="Times New Roman" w:hAnsi="Arial" w:cs="Arial"/>
          <w:color w:val="666666"/>
          <w:sz w:val="20"/>
          <w:lang w:eastAsia="es-ES"/>
        </w:rPr>
        <w:t>Cantaperdius</w:t>
      </w:r>
      <w:proofErr w:type="spellEnd"/>
      <w:r w:rsidRPr="004C69B6">
        <w:rPr>
          <w:rFonts w:ascii="Arial" w:eastAsia="Times New Roman" w:hAnsi="Arial" w:cs="Arial"/>
          <w:color w:val="666666"/>
          <w:sz w:val="20"/>
          <w:lang w:eastAsia="es-ES"/>
        </w:rPr>
        <w:t xml:space="preserve">- El </w:t>
      </w:r>
      <w:proofErr w:type="spellStart"/>
      <w:r w:rsidRPr="004C69B6">
        <w:rPr>
          <w:rFonts w:ascii="Arial" w:eastAsia="Times New Roman" w:hAnsi="Arial" w:cs="Arial"/>
          <w:color w:val="666666"/>
          <w:sz w:val="20"/>
          <w:lang w:eastAsia="es-ES"/>
        </w:rPr>
        <w:t>Tossal</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dels</w:t>
      </w:r>
      <w:proofErr w:type="spellEnd"/>
      <w:r w:rsidRPr="004C69B6">
        <w:rPr>
          <w:rFonts w:ascii="Arial" w:eastAsia="Times New Roman" w:hAnsi="Arial" w:cs="Arial"/>
          <w:color w:val="666666"/>
          <w:sz w:val="20"/>
          <w:lang w:eastAsia="es-ES"/>
        </w:rPr>
        <w:t xml:space="preserve"> Tres Reis </w:t>
      </w:r>
      <w:r w:rsidRPr="004C69B6">
        <w:rPr>
          <w:rFonts w:ascii="Arial" w:eastAsia="Times New Roman" w:hAnsi="Arial" w:cs="Arial"/>
          <w:color w:val="666666"/>
          <w:sz w:val="20"/>
          <w:szCs w:val="20"/>
          <w:lang w:eastAsia="es-ES"/>
        </w:rPr>
        <w:t xml:space="preserve">(a 1.351 metros de altitud). 8. </w:t>
      </w:r>
      <w:proofErr w:type="spellStart"/>
      <w:r w:rsidRPr="004C69B6">
        <w:rPr>
          <w:rFonts w:ascii="Arial" w:eastAsia="Times New Roman" w:hAnsi="Arial" w:cs="Arial"/>
          <w:color w:val="666666"/>
          <w:sz w:val="20"/>
          <w:lang w:eastAsia="es-ES"/>
        </w:rPr>
        <w:t>Fredes-Portell</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l'Infern-Barranc</w:t>
      </w:r>
      <w:proofErr w:type="spellEnd"/>
      <w:r w:rsidRPr="004C69B6">
        <w:rPr>
          <w:rFonts w:ascii="Arial" w:eastAsia="Times New Roman" w:hAnsi="Arial" w:cs="Arial"/>
          <w:color w:val="666666"/>
          <w:sz w:val="20"/>
          <w:lang w:eastAsia="es-ES"/>
        </w:rPr>
        <w:t xml:space="preserve"> del Salt- La </w:t>
      </w:r>
      <w:proofErr w:type="spellStart"/>
      <w:r w:rsidRPr="004C69B6">
        <w:rPr>
          <w:rFonts w:ascii="Arial" w:eastAsia="Times New Roman" w:hAnsi="Arial" w:cs="Arial"/>
          <w:color w:val="666666"/>
          <w:sz w:val="20"/>
          <w:lang w:eastAsia="es-ES"/>
        </w:rPr>
        <w:t>Tenalla</w:t>
      </w:r>
      <w:proofErr w:type="spellEnd"/>
      <w:r w:rsidRPr="004C69B6">
        <w:rPr>
          <w:rFonts w:ascii="Arial" w:eastAsia="Times New Roman" w:hAnsi="Arial" w:cs="Arial"/>
          <w:color w:val="666666"/>
          <w:sz w:val="20"/>
          <w:lang w:eastAsia="es-ES"/>
        </w:rPr>
        <w:t xml:space="preserve">- Salt </w:t>
      </w:r>
      <w:proofErr w:type="spellStart"/>
      <w:r w:rsidRPr="004C69B6">
        <w:rPr>
          <w:rFonts w:ascii="Arial" w:eastAsia="Times New Roman" w:hAnsi="Arial" w:cs="Arial"/>
          <w:color w:val="666666"/>
          <w:sz w:val="20"/>
          <w:lang w:eastAsia="es-ES"/>
        </w:rPr>
        <w:t>d'En</w:t>
      </w:r>
      <w:proofErr w:type="spellEnd"/>
      <w:r w:rsidRPr="004C69B6">
        <w:rPr>
          <w:rFonts w:ascii="Arial" w:eastAsia="Times New Roman" w:hAnsi="Arial" w:cs="Arial"/>
          <w:color w:val="666666"/>
          <w:sz w:val="20"/>
          <w:lang w:eastAsia="es-ES"/>
        </w:rPr>
        <w:t xml:space="preserve"> Robert</w:t>
      </w:r>
      <w:r w:rsidRPr="004C69B6">
        <w:rPr>
          <w:rFonts w:ascii="Arial" w:eastAsia="Times New Roman" w:hAnsi="Arial" w:cs="Arial"/>
          <w:color w:val="666666"/>
          <w:sz w:val="20"/>
          <w:szCs w:val="20"/>
          <w:lang w:eastAsia="es-ES"/>
        </w:rPr>
        <w:t xml:space="preserve">. Además, destaca la presencia del GR-7 que, procedente de </w:t>
      </w:r>
      <w:r w:rsidRPr="004C69B6">
        <w:rPr>
          <w:rFonts w:ascii="Arial" w:eastAsia="Times New Roman" w:hAnsi="Arial" w:cs="Arial"/>
          <w:color w:val="666666"/>
          <w:sz w:val="20"/>
          <w:lang w:eastAsia="es-ES"/>
        </w:rPr>
        <w:t>Cataluña</w:t>
      </w:r>
      <w:r w:rsidRPr="004C69B6">
        <w:rPr>
          <w:rFonts w:ascii="Arial" w:eastAsia="Times New Roman" w:hAnsi="Arial" w:cs="Arial"/>
          <w:color w:val="666666"/>
          <w:sz w:val="20"/>
          <w:szCs w:val="20"/>
          <w:lang w:eastAsia="es-ES"/>
        </w:rPr>
        <w:t xml:space="preserve">, atraviesa la </w:t>
      </w:r>
      <w:r w:rsidRPr="004C69B6">
        <w:rPr>
          <w:rFonts w:ascii="Arial" w:eastAsia="Times New Roman" w:hAnsi="Arial" w:cs="Arial"/>
          <w:color w:val="666666"/>
          <w:sz w:val="20"/>
          <w:lang w:eastAsia="es-ES"/>
        </w:rPr>
        <w:t>Comunidad Valenciana</w:t>
      </w:r>
      <w:r w:rsidRPr="004C69B6">
        <w:rPr>
          <w:rFonts w:ascii="Arial" w:eastAsia="Times New Roman" w:hAnsi="Arial" w:cs="Arial"/>
          <w:color w:val="666666"/>
          <w:sz w:val="20"/>
          <w:szCs w:val="20"/>
          <w:lang w:eastAsia="es-ES"/>
        </w:rPr>
        <w:t xml:space="preserve"> en sentido norte- sur, así como de varios senderos de pequeño recorrido, que enlazan a su vez con el GR-7. </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 xml:space="preserve">El principal acceso a 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 xml:space="preserve">desde la comarca del </w:t>
      </w:r>
      <w:proofErr w:type="spellStart"/>
      <w:r w:rsidRPr="004C69B6">
        <w:rPr>
          <w:rFonts w:ascii="Arial" w:eastAsia="Times New Roman" w:hAnsi="Arial" w:cs="Arial"/>
          <w:color w:val="666666"/>
          <w:sz w:val="20"/>
          <w:lang w:eastAsia="es-ES"/>
        </w:rPr>
        <w:t>Baix</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Maestrat</w:t>
      </w:r>
      <w:proofErr w:type="spellEnd"/>
      <w:r w:rsidRPr="004C69B6">
        <w:rPr>
          <w:rFonts w:ascii="Arial" w:eastAsia="Times New Roman" w:hAnsi="Arial" w:cs="Arial"/>
          <w:color w:val="666666"/>
          <w:sz w:val="20"/>
          <w:lang w:eastAsia="es-ES"/>
        </w:rPr>
        <w:t xml:space="preserve"> </w:t>
      </w:r>
      <w:r w:rsidRPr="004C69B6">
        <w:rPr>
          <w:rFonts w:ascii="Arial" w:eastAsia="Times New Roman" w:hAnsi="Arial" w:cs="Arial"/>
          <w:color w:val="666666"/>
          <w:sz w:val="20"/>
          <w:szCs w:val="20"/>
          <w:lang w:eastAsia="es-ES"/>
        </w:rPr>
        <w:t>(</w:t>
      </w:r>
      <w:proofErr w:type="spellStart"/>
      <w:r w:rsidRPr="004C69B6">
        <w:rPr>
          <w:rFonts w:ascii="Arial" w:eastAsia="Times New Roman" w:hAnsi="Arial" w:cs="Arial"/>
          <w:color w:val="666666"/>
          <w:sz w:val="20"/>
          <w:lang w:eastAsia="es-ES"/>
        </w:rPr>
        <w:t>Vinaròs,Benicarló</w:t>
      </w:r>
      <w:proofErr w:type="spellEnd"/>
      <w:r w:rsidRPr="004C69B6">
        <w:rPr>
          <w:rFonts w:ascii="Arial" w:eastAsia="Times New Roman" w:hAnsi="Arial" w:cs="Arial"/>
          <w:color w:val="666666"/>
          <w:sz w:val="20"/>
          <w:lang w:eastAsia="es-ES"/>
        </w:rPr>
        <w:t xml:space="preserve">, </w:t>
      </w:r>
      <w:proofErr w:type="spellStart"/>
      <w:r w:rsidRPr="004C69B6">
        <w:rPr>
          <w:rFonts w:ascii="Arial" w:eastAsia="Times New Roman" w:hAnsi="Arial" w:cs="Arial"/>
          <w:color w:val="666666"/>
          <w:sz w:val="20"/>
          <w:lang w:eastAsia="es-ES"/>
        </w:rPr>
        <w:t>Peñíscola</w:t>
      </w:r>
      <w:proofErr w:type="spellEnd"/>
      <w:r w:rsidRPr="004C69B6">
        <w:rPr>
          <w:rFonts w:ascii="Arial" w:eastAsia="Times New Roman" w:hAnsi="Arial" w:cs="Arial"/>
          <w:color w:val="666666"/>
          <w:sz w:val="20"/>
          <w:szCs w:val="20"/>
          <w:lang w:eastAsia="es-ES"/>
        </w:rPr>
        <w:t xml:space="preserve">, etc.), desde la Autopista del Mediterráneo (AP-7) y desde la N-340 (carretera nacional que une </w:t>
      </w:r>
      <w:r w:rsidRPr="004C69B6">
        <w:rPr>
          <w:rFonts w:ascii="Arial" w:eastAsia="Times New Roman" w:hAnsi="Arial" w:cs="Arial"/>
          <w:color w:val="666666"/>
          <w:sz w:val="20"/>
          <w:lang w:eastAsia="es-ES"/>
        </w:rPr>
        <w:t>Valencia</w:t>
      </w:r>
      <w:r w:rsidRPr="004C69B6">
        <w:rPr>
          <w:rFonts w:ascii="Arial" w:eastAsia="Times New Roman" w:hAnsi="Arial" w:cs="Arial"/>
          <w:color w:val="666666"/>
          <w:sz w:val="20"/>
          <w:szCs w:val="20"/>
          <w:lang w:eastAsia="es-ES"/>
        </w:rPr>
        <w:t xml:space="preserve"> y </w:t>
      </w:r>
      <w:r w:rsidRPr="004C69B6">
        <w:rPr>
          <w:rFonts w:ascii="Arial" w:eastAsia="Times New Roman" w:hAnsi="Arial" w:cs="Arial"/>
          <w:color w:val="666666"/>
          <w:sz w:val="20"/>
          <w:lang w:eastAsia="es-ES"/>
        </w:rPr>
        <w:t>Castellón</w:t>
      </w:r>
      <w:r w:rsidRPr="004C69B6">
        <w:rPr>
          <w:rFonts w:ascii="Arial" w:eastAsia="Times New Roman" w:hAnsi="Arial" w:cs="Arial"/>
          <w:color w:val="666666"/>
          <w:sz w:val="20"/>
          <w:szCs w:val="20"/>
          <w:lang w:eastAsia="es-ES"/>
        </w:rPr>
        <w:t xml:space="preserve"> con </w:t>
      </w:r>
      <w:r w:rsidRPr="004C69B6">
        <w:rPr>
          <w:rFonts w:ascii="Arial" w:eastAsia="Times New Roman" w:hAnsi="Arial" w:cs="Arial"/>
          <w:color w:val="666666"/>
          <w:sz w:val="20"/>
          <w:lang w:eastAsia="es-ES"/>
        </w:rPr>
        <w:t>Tarragona</w:t>
      </w:r>
      <w:r w:rsidRPr="004C69B6">
        <w:rPr>
          <w:rFonts w:ascii="Arial" w:eastAsia="Times New Roman" w:hAnsi="Arial" w:cs="Arial"/>
          <w:color w:val="666666"/>
          <w:sz w:val="20"/>
          <w:szCs w:val="20"/>
          <w:lang w:eastAsia="es-ES"/>
        </w:rPr>
        <w:t xml:space="preserve"> y </w:t>
      </w:r>
      <w:r w:rsidRPr="004C69B6">
        <w:rPr>
          <w:rFonts w:ascii="Arial" w:eastAsia="Times New Roman" w:hAnsi="Arial" w:cs="Arial"/>
          <w:color w:val="666666"/>
          <w:sz w:val="20"/>
          <w:lang w:eastAsia="es-ES"/>
        </w:rPr>
        <w:t>Barcelona</w:t>
      </w:r>
      <w:r w:rsidRPr="004C69B6">
        <w:rPr>
          <w:rFonts w:ascii="Arial" w:eastAsia="Times New Roman" w:hAnsi="Arial" w:cs="Arial"/>
          <w:color w:val="666666"/>
          <w:sz w:val="20"/>
          <w:szCs w:val="20"/>
          <w:lang w:eastAsia="es-ES"/>
        </w:rPr>
        <w:t xml:space="preserve">), se realiza a través de </w:t>
      </w:r>
      <w:r w:rsidRPr="004C69B6">
        <w:rPr>
          <w:rFonts w:ascii="Arial" w:eastAsia="Times New Roman" w:hAnsi="Arial" w:cs="Arial"/>
          <w:color w:val="666666"/>
          <w:sz w:val="20"/>
          <w:lang w:eastAsia="es-ES"/>
        </w:rPr>
        <w:t>San Rafael del Río</w:t>
      </w:r>
      <w:r w:rsidRPr="004C69B6">
        <w:rPr>
          <w:rFonts w:ascii="Arial" w:eastAsia="Times New Roman" w:hAnsi="Arial" w:cs="Arial"/>
          <w:color w:val="666666"/>
          <w:sz w:val="20"/>
          <w:szCs w:val="20"/>
          <w:lang w:eastAsia="es-ES"/>
        </w:rPr>
        <w:t xml:space="preserve"> y delas poblaciones catalanas del </w:t>
      </w:r>
      <w:r w:rsidRPr="004C69B6">
        <w:rPr>
          <w:rFonts w:ascii="Arial" w:eastAsia="Times New Roman" w:hAnsi="Arial" w:cs="Arial"/>
          <w:color w:val="666666"/>
          <w:sz w:val="20"/>
          <w:lang w:eastAsia="es-ES"/>
        </w:rPr>
        <w:t>Castell</w:t>
      </w:r>
      <w:r w:rsidRPr="004C69B6">
        <w:rPr>
          <w:rFonts w:ascii="Arial" w:eastAsia="Times New Roman" w:hAnsi="Arial" w:cs="Arial"/>
          <w:color w:val="666666"/>
          <w:sz w:val="20"/>
          <w:szCs w:val="20"/>
          <w:lang w:eastAsia="es-ES"/>
        </w:rPr>
        <w:t xml:space="preserve"> y la </w:t>
      </w:r>
      <w:proofErr w:type="spellStart"/>
      <w:r w:rsidRPr="004C69B6">
        <w:rPr>
          <w:rFonts w:ascii="Arial" w:eastAsia="Times New Roman" w:hAnsi="Arial" w:cs="Arial"/>
          <w:color w:val="666666"/>
          <w:sz w:val="20"/>
          <w:lang w:eastAsia="es-ES"/>
        </w:rPr>
        <w:t>Sénia</w:t>
      </w:r>
      <w:proofErr w:type="spellEnd"/>
      <w:r w:rsidRPr="004C69B6">
        <w:rPr>
          <w:rFonts w:ascii="Arial" w:eastAsia="Times New Roman" w:hAnsi="Arial" w:cs="Arial"/>
          <w:color w:val="666666"/>
          <w:sz w:val="20"/>
          <w:szCs w:val="20"/>
          <w:lang w:eastAsia="es-ES"/>
        </w:rPr>
        <w:t xml:space="preserve">, hasta llegar al embalse de </w:t>
      </w:r>
      <w:proofErr w:type="spellStart"/>
      <w:r w:rsidRPr="004C69B6">
        <w:rPr>
          <w:rFonts w:ascii="Arial" w:eastAsia="Times New Roman" w:hAnsi="Arial" w:cs="Arial"/>
          <w:color w:val="666666"/>
          <w:sz w:val="20"/>
          <w:lang w:eastAsia="es-ES"/>
        </w:rPr>
        <w:t>Ulldecona</w:t>
      </w:r>
      <w:proofErr w:type="spellEnd"/>
      <w:r w:rsidRPr="004C69B6">
        <w:rPr>
          <w:rFonts w:ascii="Arial" w:eastAsia="Times New Roman" w:hAnsi="Arial" w:cs="Arial"/>
          <w:color w:val="666666"/>
          <w:sz w:val="20"/>
          <w:szCs w:val="20"/>
          <w:lang w:eastAsia="es-ES"/>
        </w:rPr>
        <w:t xml:space="preserve">, situado ya en el término municipal de la </w:t>
      </w:r>
      <w:proofErr w:type="spellStart"/>
      <w:r w:rsidRPr="004C69B6">
        <w:rPr>
          <w:rFonts w:ascii="Arial" w:eastAsia="Times New Roman" w:hAnsi="Arial" w:cs="Arial"/>
          <w:color w:val="666666"/>
          <w:sz w:val="20"/>
          <w:lang w:eastAsia="es-ES"/>
        </w:rPr>
        <w:t>Pobla</w:t>
      </w:r>
      <w:proofErr w:type="spellEnd"/>
      <w:r w:rsidRPr="004C69B6">
        <w:rPr>
          <w:rFonts w:ascii="Arial" w:eastAsia="Times New Roman" w:hAnsi="Arial" w:cs="Arial"/>
          <w:color w:val="666666"/>
          <w:sz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t xml:space="preserve">La </w:t>
      </w:r>
      <w:proofErr w:type="spellStart"/>
      <w:r w:rsidRPr="004C69B6">
        <w:rPr>
          <w:rFonts w:ascii="Arial" w:eastAsia="Times New Roman" w:hAnsi="Arial" w:cs="Arial"/>
          <w:color w:val="666666"/>
          <w:sz w:val="20"/>
          <w:lang w:eastAsia="es-ES"/>
        </w:rPr>
        <w:t>Tinença</w:t>
      </w:r>
      <w:proofErr w:type="spellEnd"/>
      <w:r w:rsidRPr="004C69B6">
        <w:rPr>
          <w:rFonts w:ascii="Arial" w:eastAsia="Times New Roman" w:hAnsi="Arial" w:cs="Arial"/>
          <w:color w:val="666666"/>
          <w:sz w:val="20"/>
          <w:szCs w:val="20"/>
          <w:lang w:eastAsia="es-ES"/>
        </w:rPr>
        <w:t xml:space="preserve"> de </w:t>
      </w:r>
      <w:proofErr w:type="spellStart"/>
      <w:r w:rsidRPr="004C69B6">
        <w:rPr>
          <w:rFonts w:ascii="Arial" w:eastAsia="Times New Roman" w:hAnsi="Arial" w:cs="Arial"/>
          <w:color w:val="666666"/>
          <w:sz w:val="20"/>
          <w:lang w:eastAsia="es-ES"/>
        </w:rPr>
        <w:t>Benifassà</w:t>
      </w:r>
      <w:proofErr w:type="spellEnd"/>
      <w:r w:rsidRPr="004C69B6">
        <w:rPr>
          <w:rFonts w:ascii="Arial" w:eastAsia="Times New Roman" w:hAnsi="Arial" w:cs="Arial"/>
          <w:color w:val="666666"/>
          <w:sz w:val="20"/>
          <w:szCs w:val="20"/>
          <w:lang w:eastAsia="es-ES"/>
        </w:rPr>
        <w:t xml:space="preserve"> merece la declaración de parque natural, ya que implica una garantía para su futuro. Y, desde esta sección, vamos a seguir contando a nuestros lectores los atractivos turísticos más relevantes de estas tierras abruptas y hermosas, que son las más septentrionales de toda la </w:t>
      </w:r>
      <w:r w:rsidRPr="004C69B6">
        <w:rPr>
          <w:rFonts w:ascii="Arial" w:eastAsia="Times New Roman" w:hAnsi="Arial" w:cs="Arial"/>
          <w:color w:val="666666"/>
          <w:sz w:val="20"/>
          <w:lang w:eastAsia="es-ES"/>
        </w:rPr>
        <w:t>Comunidad Valenciana</w:t>
      </w:r>
      <w:r w:rsidRPr="004C69B6">
        <w:rPr>
          <w:rFonts w:ascii="Arial" w:eastAsia="Times New Roman" w:hAnsi="Arial" w:cs="Arial"/>
          <w:color w:val="666666"/>
          <w:sz w:val="20"/>
          <w:szCs w:val="20"/>
          <w:lang w:eastAsia="es-ES"/>
        </w:rPr>
        <w:t xml:space="preserve">. </w:t>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szCs w:val="20"/>
          <w:lang w:eastAsia="es-ES"/>
        </w:rPr>
        <w:br/>
      </w:r>
      <w:r w:rsidRPr="004C69B6">
        <w:rPr>
          <w:rFonts w:ascii="Arial" w:eastAsia="Times New Roman" w:hAnsi="Arial" w:cs="Arial"/>
          <w:color w:val="666666"/>
          <w:sz w:val="20"/>
          <w:lang w:eastAsia="es-ES"/>
        </w:rPr>
        <w:t>Datos</w:t>
      </w:r>
      <w:r w:rsidRPr="004C69B6">
        <w:rPr>
          <w:rFonts w:ascii="Arial" w:eastAsia="Times New Roman" w:hAnsi="Arial" w:cs="Arial"/>
          <w:color w:val="666666"/>
          <w:sz w:val="20"/>
          <w:szCs w:val="20"/>
          <w:lang w:eastAsia="es-ES"/>
        </w:rPr>
        <w:t xml:space="preserve"> </w:t>
      </w:r>
      <w:r w:rsidRPr="004C69B6">
        <w:rPr>
          <w:rFonts w:ascii="Arial" w:eastAsia="Times New Roman" w:hAnsi="Arial" w:cs="Arial"/>
          <w:color w:val="666666"/>
          <w:sz w:val="20"/>
          <w:szCs w:val="20"/>
          <w:lang w:eastAsia="es-ES"/>
        </w:rPr>
        <w:br/>
        <w:t xml:space="preserve">o Ayuntamiento de la </w:t>
      </w:r>
      <w:proofErr w:type="spellStart"/>
      <w:r w:rsidRPr="004C69B6">
        <w:rPr>
          <w:rFonts w:ascii="Arial" w:eastAsia="Times New Roman" w:hAnsi="Arial" w:cs="Arial"/>
          <w:color w:val="666666"/>
          <w:sz w:val="20"/>
          <w:szCs w:val="20"/>
          <w:lang w:eastAsia="es-ES"/>
        </w:rPr>
        <w:t>Pobla</w:t>
      </w:r>
      <w:proofErr w:type="spellEnd"/>
      <w:r w:rsidRPr="004C69B6">
        <w:rPr>
          <w:rFonts w:ascii="Arial" w:eastAsia="Times New Roman" w:hAnsi="Arial" w:cs="Arial"/>
          <w:color w:val="666666"/>
          <w:sz w:val="20"/>
          <w:szCs w:val="20"/>
          <w:lang w:eastAsia="es-ES"/>
        </w:rPr>
        <w:t xml:space="preserve"> de </w:t>
      </w:r>
      <w:proofErr w:type="spellStart"/>
      <w:r w:rsidRPr="004C69B6">
        <w:rPr>
          <w:rFonts w:ascii="Arial" w:eastAsia="Times New Roman" w:hAnsi="Arial" w:cs="Arial"/>
          <w:color w:val="666666"/>
          <w:sz w:val="20"/>
          <w:szCs w:val="20"/>
          <w:lang w:eastAsia="es-ES"/>
        </w:rPr>
        <w:t>Benifassà</w:t>
      </w:r>
      <w:proofErr w:type="spellEnd"/>
      <w:r w:rsidRPr="004C69B6">
        <w:rPr>
          <w:rFonts w:ascii="Arial" w:eastAsia="Times New Roman" w:hAnsi="Arial" w:cs="Arial"/>
          <w:color w:val="666666"/>
          <w:sz w:val="20"/>
          <w:szCs w:val="20"/>
          <w:lang w:eastAsia="es-ES"/>
        </w:rPr>
        <w:t xml:space="preserve"> Tel: 977 729051</w:t>
      </w:r>
      <w:r w:rsidRPr="004C69B6">
        <w:rPr>
          <w:rFonts w:ascii="Arial" w:eastAsia="Times New Roman" w:hAnsi="Arial" w:cs="Arial"/>
          <w:color w:val="666666"/>
          <w:sz w:val="20"/>
          <w:szCs w:val="20"/>
          <w:lang w:eastAsia="es-ES"/>
        </w:rPr>
        <w:br/>
        <w:t xml:space="preserve">o </w:t>
      </w:r>
      <w:proofErr w:type="spellStart"/>
      <w:r w:rsidRPr="004C69B6">
        <w:rPr>
          <w:rFonts w:ascii="Arial" w:eastAsia="Times New Roman" w:hAnsi="Arial" w:cs="Arial"/>
          <w:color w:val="666666"/>
          <w:sz w:val="20"/>
          <w:szCs w:val="20"/>
          <w:lang w:eastAsia="es-ES"/>
        </w:rPr>
        <w:t>Tourist</w:t>
      </w:r>
      <w:proofErr w:type="spellEnd"/>
      <w:r w:rsidRPr="004C69B6">
        <w:rPr>
          <w:rFonts w:ascii="Arial" w:eastAsia="Times New Roman" w:hAnsi="Arial" w:cs="Arial"/>
          <w:color w:val="666666"/>
          <w:sz w:val="20"/>
          <w:szCs w:val="20"/>
          <w:lang w:eastAsia="es-ES"/>
        </w:rPr>
        <w:t xml:space="preserve"> </w:t>
      </w:r>
      <w:proofErr w:type="spellStart"/>
      <w:r w:rsidRPr="004C69B6">
        <w:rPr>
          <w:rFonts w:ascii="Arial" w:eastAsia="Times New Roman" w:hAnsi="Arial" w:cs="Arial"/>
          <w:color w:val="666666"/>
          <w:sz w:val="20"/>
          <w:szCs w:val="20"/>
          <w:lang w:eastAsia="es-ES"/>
        </w:rPr>
        <w:t>Info</w:t>
      </w:r>
      <w:proofErr w:type="spellEnd"/>
      <w:r w:rsidRPr="004C69B6">
        <w:rPr>
          <w:rFonts w:ascii="Arial" w:eastAsia="Times New Roman" w:hAnsi="Arial" w:cs="Arial"/>
          <w:color w:val="666666"/>
          <w:sz w:val="20"/>
          <w:szCs w:val="20"/>
          <w:lang w:eastAsia="es-ES"/>
        </w:rPr>
        <w:t xml:space="preserve"> Morella Plaza de </w:t>
      </w:r>
      <w:proofErr w:type="spellStart"/>
      <w:r w:rsidRPr="004C69B6">
        <w:rPr>
          <w:rFonts w:ascii="Arial" w:eastAsia="Times New Roman" w:hAnsi="Arial" w:cs="Arial"/>
          <w:color w:val="666666"/>
          <w:sz w:val="20"/>
          <w:szCs w:val="20"/>
          <w:lang w:eastAsia="es-ES"/>
        </w:rPr>
        <w:t>Sant</w:t>
      </w:r>
      <w:proofErr w:type="spellEnd"/>
      <w:r w:rsidRPr="004C69B6">
        <w:rPr>
          <w:rFonts w:ascii="Arial" w:eastAsia="Times New Roman" w:hAnsi="Arial" w:cs="Arial"/>
          <w:color w:val="666666"/>
          <w:sz w:val="20"/>
          <w:szCs w:val="20"/>
          <w:lang w:eastAsia="es-ES"/>
        </w:rPr>
        <w:t xml:space="preserve"> Miquel, s/n CP 12300 Tel y Fax: 964 173032</w:t>
      </w:r>
      <w:r w:rsidRPr="004C69B6">
        <w:rPr>
          <w:rFonts w:ascii="Arial" w:eastAsia="Times New Roman" w:hAnsi="Arial" w:cs="Arial"/>
          <w:color w:val="666666"/>
          <w:sz w:val="20"/>
          <w:szCs w:val="20"/>
          <w:lang w:eastAsia="es-ES"/>
        </w:rPr>
        <w:br/>
        <w:t xml:space="preserve">o </w:t>
      </w:r>
      <w:proofErr w:type="spellStart"/>
      <w:r w:rsidRPr="004C69B6">
        <w:rPr>
          <w:rFonts w:ascii="Arial" w:eastAsia="Times New Roman" w:hAnsi="Arial" w:cs="Arial"/>
          <w:color w:val="666666"/>
          <w:sz w:val="20"/>
          <w:szCs w:val="20"/>
          <w:lang w:eastAsia="es-ES"/>
        </w:rPr>
        <w:t>Tourist</w:t>
      </w:r>
      <w:proofErr w:type="spellEnd"/>
      <w:r w:rsidRPr="004C69B6">
        <w:rPr>
          <w:rFonts w:ascii="Arial" w:eastAsia="Times New Roman" w:hAnsi="Arial" w:cs="Arial"/>
          <w:color w:val="666666"/>
          <w:sz w:val="20"/>
          <w:szCs w:val="20"/>
          <w:lang w:eastAsia="es-ES"/>
        </w:rPr>
        <w:t xml:space="preserve"> </w:t>
      </w:r>
      <w:proofErr w:type="spellStart"/>
      <w:r w:rsidRPr="004C69B6">
        <w:rPr>
          <w:rFonts w:ascii="Arial" w:eastAsia="Times New Roman" w:hAnsi="Arial" w:cs="Arial"/>
          <w:color w:val="666666"/>
          <w:sz w:val="20"/>
          <w:szCs w:val="20"/>
          <w:lang w:eastAsia="es-ES"/>
        </w:rPr>
        <w:t>Info</w:t>
      </w:r>
      <w:proofErr w:type="spellEnd"/>
      <w:r w:rsidRPr="004C69B6">
        <w:rPr>
          <w:rFonts w:ascii="Arial" w:eastAsia="Times New Roman" w:hAnsi="Arial" w:cs="Arial"/>
          <w:color w:val="666666"/>
          <w:sz w:val="20"/>
          <w:szCs w:val="20"/>
          <w:lang w:eastAsia="es-ES"/>
        </w:rPr>
        <w:t xml:space="preserve"> </w:t>
      </w:r>
      <w:proofErr w:type="spellStart"/>
      <w:r w:rsidRPr="004C69B6">
        <w:rPr>
          <w:rFonts w:ascii="Arial" w:eastAsia="Times New Roman" w:hAnsi="Arial" w:cs="Arial"/>
          <w:color w:val="666666"/>
          <w:sz w:val="20"/>
          <w:szCs w:val="20"/>
          <w:lang w:eastAsia="es-ES"/>
        </w:rPr>
        <w:t>Vinaròs</w:t>
      </w:r>
      <w:proofErr w:type="spellEnd"/>
      <w:r w:rsidRPr="004C69B6">
        <w:rPr>
          <w:rFonts w:ascii="Arial" w:eastAsia="Times New Roman" w:hAnsi="Arial" w:cs="Arial"/>
          <w:color w:val="666666"/>
          <w:sz w:val="20"/>
          <w:szCs w:val="20"/>
          <w:lang w:eastAsia="es-ES"/>
        </w:rPr>
        <w:t xml:space="preserve"> Paseo de Colón, s/n CP: 12500 </w:t>
      </w:r>
      <w:r>
        <w:rPr>
          <w:rFonts w:ascii="Arial" w:eastAsia="Times New Roman" w:hAnsi="Arial" w:cs="Arial"/>
          <w:color w:val="666666"/>
          <w:sz w:val="20"/>
          <w:szCs w:val="20"/>
          <w:lang w:eastAsia="es-ES"/>
        </w:rPr>
        <w:t>Tel: 964 453334 Fax: 964 455625</w:t>
      </w:r>
      <w:r w:rsidRPr="004C69B6">
        <w:rPr>
          <w:rFonts w:ascii="Arial" w:eastAsia="Times New Roman" w:hAnsi="Arial" w:cs="Arial"/>
          <w:color w:val="666666"/>
          <w:sz w:val="20"/>
          <w:szCs w:val="20"/>
          <w:lang w:eastAsia="es-ES"/>
        </w:rPr>
        <w:br/>
        <w:t xml:space="preserve">o Casas rurales "Casa Refugio El </w:t>
      </w:r>
      <w:proofErr w:type="spellStart"/>
      <w:r w:rsidRPr="004C69B6">
        <w:rPr>
          <w:rFonts w:ascii="Arial" w:eastAsia="Times New Roman" w:hAnsi="Arial" w:cs="Arial"/>
          <w:color w:val="666666"/>
          <w:sz w:val="20"/>
          <w:szCs w:val="20"/>
          <w:lang w:eastAsia="es-ES"/>
        </w:rPr>
        <w:t>Boixar</w:t>
      </w:r>
      <w:proofErr w:type="spellEnd"/>
      <w:r w:rsidRPr="004C69B6">
        <w:rPr>
          <w:rFonts w:ascii="Arial" w:eastAsia="Times New Roman" w:hAnsi="Arial" w:cs="Arial"/>
          <w:color w:val="666666"/>
          <w:sz w:val="20"/>
          <w:szCs w:val="20"/>
          <w:lang w:eastAsia="es-ES"/>
        </w:rPr>
        <w:t xml:space="preserve">" y "La </w:t>
      </w:r>
      <w:proofErr w:type="spellStart"/>
      <w:r w:rsidRPr="004C69B6">
        <w:rPr>
          <w:rFonts w:ascii="Arial" w:eastAsia="Times New Roman" w:hAnsi="Arial" w:cs="Arial"/>
          <w:color w:val="666666"/>
          <w:sz w:val="20"/>
          <w:szCs w:val="20"/>
          <w:lang w:eastAsia="es-ES"/>
        </w:rPr>
        <w:t>Roureda</w:t>
      </w:r>
      <w:proofErr w:type="spellEnd"/>
      <w:r w:rsidRPr="004C69B6">
        <w:rPr>
          <w:rFonts w:ascii="Arial" w:eastAsia="Times New Roman" w:hAnsi="Arial" w:cs="Arial"/>
          <w:color w:val="666666"/>
          <w:sz w:val="20"/>
          <w:szCs w:val="20"/>
          <w:lang w:eastAsia="es-ES"/>
        </w:rPr>
        <w:t xml:space="preserve">" (El </w:t>
      </w:r>
      <w:proofErr w:type="spellStart"/>
      <w:r w:rsidRPr="004C69B6">
        <w:rPr>
          <w:rFonts w:ascii="Arial" w:eastAsia="Times New Roman" w:hAnsi="Arial" w:cs="Arial"/>
          <w:color w:val="666666"/>
          <w:sz w:val="20"/>
          <w:szCs w:val="20"/>
          <w:lang w:eastAsia="es-ES"/>
        </w:rPr>
        <w:t>Boixar</w:t>
      </w:r>
      <w:proofErr w:type="spellEnd"/>
      <w:r w:rsidRPr="004C69B6">
        <w:rPr>
          <w:rFonts w:ascii="Arial" w:eastAsia="Times New Roman" w:hAnsi="Arial" w:cs="Arial"/>
          <w:color w:val="666666"/>
          <w:sz w:val="20"/>
          <w:szCs w:val="20"/>
          <w:lang w:eastAsia="es-ES"/>
        </w:rPr>
        <w:t xml:space="preserve">- La </w:t>
      </w:r>
      <w:proofErr w:type="spellStart"/>
      <w:r w:rsidRPr="004C69B6">
        <w:rPr>
          <w:rFonts w:ascii="Arial" w:eastAsia="Times New Roman" w:hAnsi="Arial" w:cs="Arial"/>
          <w:color w:val="666666"/>
          <w:sz w:val="20"/>
          <w:szCs w:val="20"/>
          <w:lang w:eastAsia="es-ES"/>
        </w:rPr>
        <w:t>Pobla</w:t>
      </w:r>
      <w:proofErr w:type="spellEnd"/>
      <w:r w:rsidRPr="004C69B6">
        <w:rPr>
          <w:rFonts w:ascii="Arial" w:eastAsia="Times New Roman" w:hAnsi="Arial" w:cs="Arial"/>
          <w:color w:val="666666"/>
          <w:sz w:val="20"/>
          <w:szCs w:val="20"/>
          <w:lang w:eastAsia="es-ES"/>
        </w:rPr>
        <w:t xml:space="preserve"> de </w:t>
      </w:r>
      <w:proofErr w:type="spellStart"/>
      <w:r w:rsidRPr="004C69B6">
        <w:rPr>
          <w:rFonts w:ascii="Arial" w:eastAsia="Times New Roman" w:hAnsi="Arial" w:cs="Arial"/>
          <w:color w:val="666666"/>
          <w:sz w:val="20"/>
          <w:szCs w:val="20"/>
          <w:lang w:eastAsia="es-ES"/>
        </w:rPr>
        <w:t>Benifassà</w:t>
      </w:r>
      <w:proofErr w:type="spellEnd"/>
      <w:r w:rsidRPr="004C69B6">
        <w:rPr>
          <w:rFonts w:ascii="Arial" w:eastAsia="Times New Roman" w:hAnsi="Arial" w:cs="Arial"/>
          <w:color w:val="666666"/>
          <w:sz w:val="20"/>
          <w:szCs w:val="20"/>
          <w:lang w:eastAsia="es-ES"/>
        </w:rPr>
        <w:t xml:space="preserve">). Tel: 977 703140 / 977 729071/ 660401822 </w:t>
      </w:r>
    </w:p>
    <w:p w:rsidR="00AE6229" w:rsidRDefault="00AE6229"/>
    <w:sectPr w:rsidR="00AE6229" w:rsidSect="00AE622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C69B6"/>
    <w:rsid w:val="004C69B6"/>
    <w:rsid w:val="00AE62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C69B6"/>
    <w:rPr>
      <w:strike w:val="0"/>
      <w:dstrike w:val="0"/>
      <w:color w:val="003366"/>
      <w:u w:val="none"/>
      <w:effect w:val="none"/>
    </w:rPr>
  </w:style>
  <w:style w:type="paragraph" w:styleId="z-Principiodelformulario">
    <w:name w:val="HTML Top of Form"/>
    <w:basedOn w:val="Normal"/>
    <w:next w:val="Normal"/>
    <w:link w:val="z-PrincipiodelformularioCar"/>
    <w:hidden/>
    <w:uiPriority w:val="99"/>
    <w:semiHidden/>
    <w:unhideWhenUsed/>
    <w:rsid w:val="004C69B6"/>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C69B6"/>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4C69B6"/>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C69B6"/>
    <w:rPr>
      <w:rFonts w:ascii="Arial" w:eastAsia="Times New Roman" w:hAnsi="Arial" w:cs="Arial"/>
      <w:vanish/>
      <w:sz w:val="16"/>
      <w:szCs w:val="16"/>
      <w:lang w:eastAsia="es-ES"/>
    </w:rPr>
  </w:style>
  <w:style w:type="character" w:customStyle="1" w:styleId="span">
    <w:name w:val="span"/>
    <w:basedOn w:val="Fuentedeprrafopredeter"/>
    <w:rsid w:val="004C69B6"/>
  </w:style>
  <w:style w:type="paragraph" w:styleId="Textodeglobo">
    <w:name w:val="Balloon Text"/>
    <w:basedOn w:val="Normal"/>
    <w:link w:val="TextodegloboCar"/>
    <w:uiPriority w:val="99"/>
    <w:semiHidden/>
    <w:unhideWhenUsed/>
    <w:rsid w:val="004C69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9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3900030">
      <w:bodyDiv w:val="1"/>
      <w:marLeft w:val="0"/>
      <w:marRight w:val="0"/>
      <w:marTop w:val="0"/>
      <w:marBottom w:val="0"/>
      <w:divBdr>
        <w:top w:val="none" w:sz="0" w:space="0" w:color="auto"/>
        <w:left w:val="none" w:sz="0" w:space="0" w:color="auto"/>
        <w:bottom w:val="none" w:sz="0" w:space="0" w:color="auto"/>
        <w:right w:val="none" w:sz="0" w:space="0" w:color="auto"/>
      </w:divBdr>
      <w:divsChild>
        <w:div w:id="1343121325">
          <w:marLeft w:val="0"/>
          <w:marRight w:val="0"/>
          <w:marTop w:val="0"/>
          <w:marBottom w:val="0"/>
          <w:divBdr>
            <w:top w:val="none" w:sz="0" w:space="0" w:color="auto"/>
            <w:left w:val="none" w:sz="0" w:space="0" w:color="auto"/>
            <w:bottom w:val="none" w:sz="0" w:space="0" w:color="auto"/>
            <w:right w:val="none" w:sz="0" w:space="0" w:color="auto"/>
          </w:divBdr>
          <w:divsChild>
            <w:div w:id="2051297014">
              <w:marLeft w:val="75"/>
              <w:marRight w:val="0"/>
              <w:marTop w:val="0"/>
              <w:marBottom w:val="0"/>
              <w:divBdr>
                <w:top w:val="none" w:sz="0" w:space="0" w:color="auto"/>
                <w:left w:val="none" w:sz="0" w:space="0" w:color="auto"/>
                <w:bottom w:val="none" w:sz="0" w:space="0" w:color="auto"/>
                <w:right w:val="none" w:sz="0" w:space="0" w:color="auto"/>
              </w:divBdr>
              <w:divsChild>
                <w:div w:id="1401443437">
                  <w:marLeft w:val="0"/>
                  <w:marRight w:val="0"/>
                  <w:marTop w:val="0"/>
                  <w:marBottom w:val="0"/>
                  <w:divBdr>
                    <w:top w:val="none" w:sz="0" w:space="0" w:color="auto"/>
                    <w:left w:val="none" w:sz="0" w:space="0" w:color="auto"/>
                    <w:bottom w:val="none" w:sz="0" w:space="0" w:color="auto"/>
                    <w:right w:val="none" w:sz="0" w:space="0" w:color="auto"/>
                  </w:divBdr>
                  <w:divsChild>
                    <w:div w:id="933585362">
                      <w:marLeft w:val="0"/>
                      <w:marRight w:val="0"/>
                      <w:marTop w:val="0"/>
                      <w:marBottom w:val="0"/>
                      <w:divBdr>
                        <w:top w:val="none" w:sz="0" w:space="0" w:color="auto"/>
                        <w:left w:val="none" w:sz="0" w:space="0" w:color="auto"/>
                        <w:bottom w:val="none" w:sz="0" w:space="0" w:color="auto"/>
                        <w:right w:val="none" w:sz="0" w:space="0" w:color="auto"/>
                      </w:divBdr>
                      <w:divsChild>
                        <w:div w:id="125508122">
                          <w:marLeft w:val="0"/>
                          <w:marRight w:val="0"/>
                          <w:marTop w:val="0"/>
                          <w:marBottom w:val="0"/>
                          <w:divBdr>
                            <w:top w:val="none" w:sz="0" w:space="0" w:color="auto"/>
                            <w:left w:val="none" w:sz="0" w:space="0" w:color="auto"/>
                            <w:bottom w:val="none" w:sz="0" w:space="0" w:color="auto"/>
                            <w:right w:val="none" w:sz="0" w:space="0" w:color="auto"/>
                          </w:divBdr>
                          <w:divsChild>
                            <w:div w:id="1493330870">
                              <w:marLeft w:val="0"/>
                              <w:marRight w:val="0"/>
                              <w:marTop w:val="0"/>
                              <w:marBottom w:val="0"/>
                              <w:divBdr>
                                <w:top w:val="none" w:sz="0" w:space="0" w:color="auto"/>
                                <w:left w:val="none" w:sz="0" w:space="0" w:color="auto"/>
                                <w:bottom w:val="none" w:sz="0" w:space="0" w:color="auto"/>
                                <w:right w:val="none" w:sz="0" w:space="0" w:color="auto"/>
                              </w:divBdr>
                              <w:divsChild>
                                <w:div w:id="1152941838">
                                  <w:marLeft w:val="0"/>
                                  <w:marRight w:val="0"/>
                                  <w:marTop w:val="0"/>
                                  <w:marBottom w:val="0"/>
                                  <w:divBdr>
                                    <w:top w:val="none" w:sz="0" w:space="0" w:color="auto"/>
                                    <w:left w:val="none" w:sz="0" w:space="0" w:color="auto"/>
                                    <w:bottom w:val="none" w:sz="0" w:space="0" w:color="auto"/>
                                    <w:right w:val="none" w:sz="0" w:space="0" w:color="auto"/>
                                  </w:divBdr>
                                </w:div>
                              </w:divsChild>
                            </w:div>
                            <w:div w:id="788669390">
                              <w:marLeft w:val="0"/>
                              <w:marRight w:val="0"/>
                              <w:marTop w:val="0"/>
                              <w:marBottom w:val="0"/>
                              <w:divBdr>
                                <w:top w:val="none" w:sz="0" w:space="0" w:color="auto"/>
                                <w:left w:val="none" w:sz="0" w:space="0" w:color="auto"/>
                                <w:bottom w:val="none" w:sz="0" w:space="0" w:color="auto"/>
                                <w:right w:val="none" w:sz="0" w:space="0" w:color="auto"/>
                              </w:divBdr>
                              <w:divsChild>
                                <w:div w:id="1478447928">
                                  <w:marLeft w:val="0"/>
                                  <w:marRight w:val="0"/>
                                  <w:marTop w:val="0"/>
                                  <w:marBottom w:val="0"/>
                                  <w:divBdr>
                                    <w:top w:val="none" w:sz="0" w:space="0" w:color="auto"/>
                                    <w:left w:val="none" w:sz="0" w:space="0" w:color="auto"/>
                                    <w:bottom w:val="none" w:sz="0" w:space="0" w:color="auto"/>
                                    <w:right w:val="none" w:sz="0" w:space="0" w:color="auto"/>
                                  </w:divBdr>
                                </w:div>
                              </w:divsChild>
                            </w:div>
                            <w:div w:id="1211263043">
                              <w:marLeft w:val="0"/>
                              <w:marRight w:val="0"/>
                              <w:marTop w:val="0"/>
                              <w:marBottom w:val="0"/>
                              <w:divBdr>
                                <w:top w:val="none" w:sz="0" w:space="0" w:color="auto"/>
                                <w:left w:val="none" w:sz="0" w:space="0" w:color="auto"/>
                                <w:bottom w:val="none" w:sz="0" w:space="0" w:color="auto"/>
                                <w:right w:val="none" w:sz="0" w:space="0" w:color="auto"/>
                              </w:divBdr>
                              <w:divsChild>
                                <w:div w:id="8667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6175">
                          <w:marLeft w:val="0"/>
                          <w:marRight w:val="0"/>
                          <w:marTop w:val="0"/>
                          <w:marBottom w:val="0"/>
                          <w:divBdr>
                            <w:top w:val="none" w:sz="0" w:space="0" w:color="auto"/>
                            <w:left w:val="none" w:sz="0" w:space="0" w:color="auto"/>
                            <w:bottom w:val="none" w:sz="0" w:space="0" w:color="auto"/>
                            <w:right w:val="none" w:sz="0" w:space="0" w:color="auto"/>
                          </w:divBdr>
                        </w:div>
                        <w:div w:id="221134604">
                          <w:marLeft w:val="0"/>
                          <w:marRight w:val="0"/>
                          <w:marTop w:val="0"/>
                          <w:marBottom w:val="0"/>
                          <w:divBdr>
                            <w:top w:val="none" w:sz="0" w:space="0" w:color="auto"/>
                            <w:left w:val="none" w:sz="0" w:space="0" w:color="auto"/>
                            <w:bottom w:val="none" w:sz="0" w:space="0" w:color="auto"/>
                            <w:right w:val="none" w:sz="0" w:space="0" w:color="auto"/>
                          </w:divBdr>
                          <w:divsChild>
                            <w:div w:id="515001226">
                              <w:marLeft w:val="0"/>
                              <w:marRight w:val="0"/>
                              <w:marTop w:val="0"/>
                              <w:marBottom w:val="0"/>
                              <w:divBdr>
                                <w:top w:val="none" w:sz="0" w:space="0" w:color="auto"/>
                                <w:left w:val="none" w:sz="0" w:space="0" w:color="auto"/>
                                <w:bottom w:val="none" w:sz="0" w:space="0" w:color="auto"/>
                                <w:right w:val="none" w:sz="0" w:space="0" w:color="auto"/>
                              </w:divBdr>
                              <w:divsChild>
                                <w:div w:id="1848669955">
                                  <w:marLeft w:val="0"/>
                                  <w:marRight w:val="0"/>
                                  <w:marTop w:val="0"/>
                                  <w:marBottom w:val="0"/>
                                  <w:divBdr>
                                    <w:top w:val="none" w:sz="0" w:space="0" w:color="auto"/>
                                    <w:left w:val="none" w:sz="0" w:space="0" w:color="auto"/>
                                    <w:bottom w:val="none" w:sz="0" w:space="0" w:color="auto"/>
                                    <w:right w:val="none" w:sz="0" w:space="0" w:color="auto"/>
                                  </w:divBdr>
                                </w:div>
                                <w:div w:id="17559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8935">
                          <w:marLeft w:val="0"/>
                          <w:marRight w:val="0"/>
                          <w:marTop w:val="150"/>
                          <w:marBottom w:val="150"/>
                          <w:divBdr>
                            <w:top w:val="none" w:sz="0" w:space="0" w:color="auto"/>
                            <w:left w:val="none" w:sz="0" w:space="0" w:color="auto"/>
                            <w:bottom w:val="none" w:sz="0" w:space="0" w:color="auto"/>
                            <w:right w:val="none" w:sz="0" w:space="0" w:color="auto"/>
                          </w:divBdr>
                          <w:divsChild>
                            <w:div w:id="1898974124">
                              <w:marLeft w:val="0"/>
                              <w:marRight w:val="0"/>
                              <w:marTop w:val="60"/>
                              <w:marBottom w:val="0"/>
                              <w:divBdr>
                                <w:top w:val="none" w:sz="0" w:space="0" w:color="auto"/>
                                <w:left w:val="none" w:sz="0" w:space="0" w:color="auto"/>
                                <w:bottom w:val="none" w:sz="0" w:space="0" w:color="auto"/>
                                <w:right w:val="none" w:sz="0" w:space="0" w:color="auto"/>
                              </w:divBdr>
                              <w:divsChild>
                                <w:div w:id="1240746255">
                                  <w:marLeft w:val="0"/>
                                  <w:marRight w:val="0"/>
                                  <w:marTop w:val="0"/>
                                  <w:marBottom w:val="0"/>
                                  <w:divBdr>
                                    <w:top w:val="none" w:sz="0" w:space="0" w:color="auto"/>
                                    <w:left w:val="none" w:sz="0" w:space="0" w:color="auto"/>
                                    <w:bottom w:val="none" w:sz="0" w:space="0" w:color="auto"/>
                                    <w:right w:val="none" w:sz="0" w:space="0" w:color="auto"/>
                                  </w:divBdr>
                                  <w:divsChild>
                                    <w:div w:id="900673795">
                                      <w:marLeft w:val="0"/>
                                      <w:marRight w:val="0"/>
                                      <w:marTop w:val="0"/>
                                      <w:marBottom w:val="0"/>
                                      <w:divBdr>
                                        <w:top w:val="none" w:sz="0" w:space="0" w:color="auto"/>
                                        <w:left w:val="none" w:sz="0" w:space="0" w:color="auto"/>
                                        <w:bottom w:val="none" w:sz="0" w:space="0" w:color="auto"/>
                                        <w:right w:val="none" w:sz="0" w:space="0" w:color="auto"/>
                                      </w:divBdr>
                                      <w:divsChild>
                                        <w:div w:id="1349478609">
                                          <w:marLeft w:val="0"/>
                                          <w:marRight w:val="0"/>
                                          <w:marTop w:val="0"/>
                                          <w:marBottom w:val="0"/>
                                          <w:divBdr>
                                            <w:top w:val="none" w:sz="0" w:space="0" w:color="auto"/>
                                            <w:left w:val="none" w:sz="0" w:space="0" w:color="auto"/>
                                            <w:bottom w:val="none" w:sz="0" w:space="0" w:color="auto"/>
                                            <w:right w:val="none" w:sz="0" w:space="0" w:color="auto"/>
                                          </w:divBdr>
                                        </w:div>
                                      </w:divsChild>
                                    </w:div>
                                    <w:div w:id="1432892681">
                                      <w:marLeft w:val="0"/>
                                      <w:marRight w:val="0"/>
                                      <w:marTop w:val="0"/>
                                      <w:marBottom w:val="0"/>
                                      <w:divBdr>
                                        <w:top w:val="none" w:sz="0" w:space="0" w:color="auto"/>
                                        <w:left w:val="none" w:sz="0" w:space="0" w:color="auto"/>
                                        <w:bottom w:val="none" w:sz="0" w:space="0" w:color="auto"/>
                                        <w:right w:val="none" w:sz="0" w:space="0" w:color="auto"/>
                                      </w:divBdr>
                                    </w:div>
                                    <w:div w:id="5182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3964">
                              <w:marLeft w:val="0"/>
                              <w:marRight w:val="0"/>
                              <w:marTop w:val="0"/>
                              <w:marBottom w:val="0"/>
                              <w:divBdr>
                                <w:top w:val="none" w:sz="0" w:space="0" w:color="auto"/>
                                <w:left w:val="none" w:sz="0" w:space="0" w:color="auto"/>
                                <w:bottom w:val="single" w:sz="6" w:space="3" w:color="E8E6E0"/>
                                <w:right w:val="none" w:sz="0" w:space="0" w:color="auto"/>
                              </w:divBdr>
                              <w:divsChild>
                                <w:div w:id="243880947">
                                  <w:marLeft w:val="0"/>
                                  <w:marRight w:val="0"/>
                                  <w:marTop w:val="0"/>
                                  <w:marBottom w:val="0"/>
                                  <w:divBdr>
                                    <w:top w:val="single" w:sz="2" w:space="0" w:color="CECECE"/>
                                    <w:left w:val="single" w:sz="6" w:space="0" w:color="CECECE"/>
                                    <w:bottom w:val="single" w:sz="6" w:space="0" w:color="CECECE"/>
                                    <w:right w:val="single" w:sz="6" w:space="0" w:color="CECECE"/>
                                  </w:divBdr>
                                  <w:divsChild>
                                    <w:div w:id="406458249">
                                      <w:marLeft w:val="0"/>
                                      <w:marRight w:val="0"/>
                                      <w:marTop w:val="0"/>
                                      <w:marBottom w:val="0"/>
                                      <w:divBdr>
                                        <w:top w:val="none" w:sz="0" w:space="0" w:color="auto"/>
                                        <w:left w:val="none" w:sz="0" w:space="0" w:color="auto"/>
                                        <w:bottom w:val="none" w:sz="0" w:space="0" w:color="auto"/>
                                        <w:right w:val="none" w:sz="0" w:space="0" w:color="auto"/>
                                      </w:divBdr>
                                      <w:divsChild>
                                        <w:div w:id="73091391">
                                          <w:marLeft w:val="0"/>
                                          <w:marRight w:val="0"/>
                                          <w:marTop w:val="0"/>
                                          <w:marBottom w:val="0"/>
                                          <w:divBdr>
                                            <w:top w:val="single" w:sz="6" w:space="8" w:color="FFFFFF"/>
                                            <w:left w:val="single" w:sz="6" w:space="6" w:color="FFFFFF"/>
                                            <w:bottom w:val="single" w:sz="6" w:space="2" w:color="FFFFFF"/>
                                            <w:right w:val="single" w:sz="6" w:space="6" w:color="FFFFFF"/>
                                          </w:divBdr>
                                          <w:divsChild>
                                            <w:div w:id="1570186959">
                                              <w:marLeft w:val="0"/>
                                              <w:marRight w:val="0"/>
                                              <w:marTop w:val="0"/>
                                              <w:marBottom w:val="0"/>
                                              <w:divBdr>
                                                <w:top w:val="none" w:sz="0" w:space="0" w:color="auto"/>
                                                <w:left w:val="none" w:sz="0" w:space="0" w:color="auto"/>
                                                <w:bottom w:val="none" w:sz="0" w:space="0" w:color="auto"/>
                                                <w:right w:val="none" w:sz="0" w:space="0" w:color="auto"/>
                                              </w:divBdr>
                                            </w:div>
                                            <w:div w:id="1841895899">
                                              <w:marLeft w:val="0"/>
                                              <w:marRight w:val="0"/>
                                              <w:marTop w:val="0"/>
                                              <w:marBottom w:val="0"/>
                                              <w:divBdr>
                                                <w:top w:val="none" w:sz="0" w:space="0" w:color="auto"/>
                                                <w:left w:val="none" w:sz="0" w:space="0" w:color="auto"/>
                                                <w:bottom w:val="none" w:sz="0" w:space="0" w:color="auto"/>
                                                <w:right w:val="none" w:sz="0" w:space="0" w:color="auto"/>
                                              </w:divBdr>
                                            </w:div>
                                          </w:divsChild>
                                        </w:div>
                                        <w:div w:id="411050314">
                                          <w:marLeft w:val="0"/>
                                          <w:marRight w:val="0"/>
                                          <w:marTop w:val="0"/>
                                          <w:marBottom w:val="0"/>
                                          <w:divBdr>
                                            <w:top w:val="single" w:sz="6" w:space="6" w:color="CECECE"/>
                                            <w:left w:val="none" w:sz="0" w:space="0" w:color="auto"/>
                                            <w:bottom w:val="none" w:sz="0" w:space="0" w:color="auto"/>
                                            <w:right w:val="none" w:sz="0" w:space="0" w:color="auto"/>
                                          </w:divBdr>
                                        </w:div>
                                      </w:divsChild>
                                    </w:div>
                                  </w:divsChild>
                                </w:div>
                              </w:divsChild>
                            </w:div>
                            <w:div w:id="1301300150">
                              <w:marLeft w:val="0"/>
                              <w:marRight w:val="0"/>
                              <w:marTop w:val="0"/>
                              <w:marBottom w:val="0"/>
                              <w:divBdr>
                                <w:top w:val="none" w:sz="0" w:space="0" w:color="auto"/>
                                <w:left w:val="none" w:sz="0" w:space="0" w:color="auto"/>
                                <w:bottom w:val="single" w:sz="6" w:space="3" w:color="E8E6E0"/>
                                <w:right w:val="none" w:sz="0" w:space="0" w:color="auto"/>
                              </w:divBdr>
                              <w:divsChild>
                                <w:div w:id="407460432">
                                  <w:marLeft w:val="0"/>
                                  <w:marRight w:val="0"/>
                                  <w:marTop w:val="0"/>
                                  <w:marBottom w:val="0"/>
                                  <w:divBdr>
                                    <w:top w:val="single" w:sz="2" w:space="0" w:color="CECECE"/>
                                    <w:left w:val="single" w:sz="6" w:space="0" w:color="CECECE"/>
                                    <w:bottom w:val="single" w:sz="6" w:space="0" w:color="CECECE"/>
                                    <w:right w:val="single" w:sz="6" w:space="0" w:color="CECECE"/>
                                  </w:divBdr>
                                  <w:divsChild>
                                    <w:div w:id="978847438">
                                      <w:marLeft w:val="0"/>
                                      <w:marRight w:val="0"/>
                                      <w:marTop w:val="0"/>
                                      <w:marBottom w:val="0"/>
                                      <w:divBdr>
                                        <w:top w:val="none" w:sz="0" w:space="0" w:color="auto"/>
                                        <w:left w:val="none" w:sz="0" w:space="0" w:color="auto"/>
                                        <w:bottom w:val="none" w:sz="0" w:space="0" w:color="auto"/>
                                        <w:right w:val="none" w:sz="0" w:space="0" w:color="auto"/>
                                      </w:divBdr>
                                      <w:divsChild>
                                        <w:div w:id="1734037549">
                                          <w:marLeft w:val="0"/>
                                          <w:marRight w:val="0"/>
                                          <w:marTop w:val="0"/>
                                          <w:marBottom w:val="0"/>
                                          <w:divBdr>
                                            <w:top w:val="single" w:sz="6" w:space="8" w:color="FFFFFF"/>
                                            <w:left w:val="single" w:sz="6" w:space="6" w:color="FFFFFF"/>
                                            <w:bottom w:val="single" w:sz="6" w:space="2" w:color="FFFFFF"/>
                                            <w:right w:val="single" w:sz="6" w:space="6" w:color="FFFFFF"/>
                                          </w:divBdr>
                                          <w:divsChild>
                                            <w:div w:id="1225678730">
                                              <w:marLeft w:val="0"/>
                                              <w:marRight w:val="0"/>
                                              <w:marTop w:val="0"/>
                                              <w:marBottom w:val="0"/>
                                              <w:divBdr>
                                                <w:top w:val="none" w:sz="0" w:space="0" w:color="auto"/>
                                                <w:left w:val="none" w:sz="0" w:space="0" w:color="auto"/>
                                                <w:bottom w:val="none" w:sz="0" w:space="0" w:color="auto"/>
                                                <w:right w:val="none" w:sz="0" w:space="0" w:color="auto"/>
                                              </w:divBdr>
                                            </w:div>
                                            <w:div w:id="1643080697">
                                              <w:marLeft w:val="0"/>
                                              <w:marRight w:val="0"/>
                                              <w:marTop w:val="0"/>
                                              <w:marBottom w:val="0"/>
                                              <w:divBdr>
                                                <w:top w:val="none" w:sz="0" w:space="0" w:color="auto"/>
                                                <w:left w:val="none" w:sz="0" w:space="0" w:color="auto"/>
                                                <w:bottom w:val="none" w:sz="0" w:space="0" w:color="auto"/>
                                                <w:right w:val="none" w:sz="0" w:space="0" w:color="auto"/>
                                              </w:divBdr>
                                            </w:div>
                                          </w:divsChild>
                                        </w:div>
                                        <w:div w:id="1530220037">
                                          <w:marLeft w:val="0"/>
                                          <w:marRight w:val="0"/>
                                          <w:marTop w:val="0"/>
                                          <w:marBottom w:val="0"/>
                                          <w:divBdr>
                                            <w:top w:val="single" w:sz="6" w:space="6" w:color="CECECE"/>
                                            <w:left w:val="none" w:sz="0" w:space="0" w:color="auto"/>
                                            <w:bottom w:val="none" w:sz="0" w:space="0" w:color="auto"/>
                                            <w:right w:val="none" w:sz="0" w:space="0" w:color="auto"/>
                                          </w:divBdr>
                                        </w:div>
                                      </w:divsChild>
                                    </w:div>
                                  </w:divsChild>
                                </w:div>
                              </w:divsChild>
                            </w:div>
                          </w:divsChild>
                        </w:div>
                        <w:div w:id="1218738890">
                          <w:marLeft w:val="0"/>
                          <w:marRight w:val="0"/>
                          <w:marTop w:val="0"/>
                          <w:marBottom w:val="0"/>
                          <w:divBdr>
                            <w:top w:val="none" w:sz="0" w:space="0" w:color="auto"/>
                            <w:left w:val="none" w:sz="0" w:space="0" w:color="auto"/>
                            <w:bottom w:val="none" w:sz="0" w:space="0" w:color="auto"/>
                            <w:right w:val="none" w:sz="0" w:space="0" w:color="auto"/>
                          </w:divBdr>
                          <w:divsChild>
                            <w:div w:id="44791523">
                              <w:marLeft w:val="0"/>
                              <w:marRight w:val="0"/>
                              <w:marTop w:val="0"/>
                              <w:marBottom w:val="90"/>
                              <w:divBdr>
                                <w:top w:val="none" w:sz="0" w:space="0" w:color="auto"/>
                                <w:left w:val="single" w:sz="36" w:space="0" w:color="FFFFFF"/>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control" Target="activeX/activeX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sprovincias.es/valencia/ocio/escapadas/tinenca.html" TargetMode="External"/><Relationship Id="rId12" Type="http://schemas.openxmlformats.org/officeDocument/2006/relationships/control" Target="activeX/activeX1.xml"/><Relationship Id="rId17" Type="http://schemas.openxmlformats.org/officeDocument/2006/relationships/hyperlink" Target="javascript:rectificarNoticia();" TargetMode="External"/><Relationship Id="rId2" Type="http://schemas.openxmlformats.org/officeDocument/2006/relationships/settings" Target="settings.xml"/><Relationship Id="rId16" Type="http://schemas.openxmlformats.org/officeDocument/2006/relationships/hyperlink" Target="http://www.lasprovincias.es/valencia/ocio/escapadas/tinenca.html" TargetMode="External"/><Relationship Id="rId1" Type="http://schemas.openxmlformats.org/officeDocument/2006/relationships/styles" Target="styles.xml"/><Relationship Id="rId6" Type="http://schemas.openxmlformats.org/officeDocument/2006/relationships/hyperlink" Target="http://www.lasprovincias.es/valencia/ocio/escapadas/tinenca.html" TargetMode="External"/><Relationship Id="rId11" Type="http://schemas.openxmlformats.org/officeDocument/2006/relationships/image" Target="media/image3.wmf"/><Relationship Id="rId5" Type="http://schemas.openxmlformats.org/officeDocument/2006/relationships/image" Target="media/image2.gif"/><Relationship Id="rId15" Type="http://schemas.openxmlformats.org/officeDocument/2006/relationships/control" Target="activeX/activeX3.xml"/><Relationship Id="rId10" Type="http://schemas.openxmlformats.org/officeDocument/2006/relationships/hyperlink" Target="javascript:visualizacapasarticulo('rectificalanoticia','rectifica');"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javascript:visualizacapasarticulo('envialanoticia',%20'enviar');" TargetMode="External"/><Relationship Id="rId14" Type="http://schemas.openxmlformats.org/officeDocument/2006/relationships/image" Target="media/image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1406</Words>
  <Characters>7736</Characters>
  <Application>Microsoft Office Word</Application>
  <DocSecurity>0</DocSecurity>
  <Lines>64</Lines>
  <Paragraphs>18</Paragraphs>
  <ScaleCrop>false</ScaleCrop>
  <Company>marisa</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2007-11-18T17:26:00Z</dcterms:created>
  <dcterms:modified xsi:type="dcterms:W3CDTF">2007-11-18T17:28:00Z</dcterms:modified>
</cp:coreProperties>
</file>